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A7C4F" w14:textId="3B4A808A" w:rsidR="00C6169C" w:rsidRPr="00C6169C" w:rsidRDefault="006F66B9" w:rsidP="006F66B9">
      <w:pPr>
        <w:pStyle w:val="3GPPHeader"/>
        <w:spacing w:after="60"/>
        <w:rPr>
          <w:szCs w:val="24"/>
        </w:rPr>
      </w:pPr>
      <w:r w:rsidRPr="00AE5E40">
        <w:t>3GPP TSG-RAN WG2 #1</w:t>
      </w:r>
      <w:r w:rsidR="00753D13">
        <w:t>2</w:t>
      </w:r>
      <w:r w:rsidR="00B235F9">
        <w:t>1</w:t>
      </w:r>
      <w:r w:rsidRPr="00AE5E40">
        <w:t>-</w:t>
      </w:r>
      <w:r w:rsidR="00B235F9">
        <w:t>Athens</w:t>
      </w:r>
      <w:r w:rsidRPr="00AE5E40">
        <w:tab/>
      </w:r>
      <w:r w:rsidR="003F29C8" w:rsidRPr="003F29C8">
        <w:rPr>
          <w:szCs w:val="24"/>
        </w:rPr>
        <w:t>R2-230127</w:t>
      </w:r>
      <w:r w:rsidR="00C6169C">
        <w:rPr>
          <w:szCs w:val="24"/>
        </w:rPr>
        <w:t>7</w:t>
      </w:r>
    </w:p>
    <w:p w14:paraId="6180B12C" w14:textId="265EE0ED" w:rsidR="006F66B9" w:rsidRDefault="00B235F9" w:rsidP="006F66B9">
      <w:pPr>
        <w:pStyle w:val="3GPPHeader"/>
      </w:pPr>
      <w:r>
        <w:t>Greece</w:t>
      </w:r>
      <w:r w:rsidR="006F66B9">
        <w:t xml:space="preserve">, </w:t>
      </w:r>
      <w:r w:rsidR="003C7587">
        <w:t>27</w:t>
      </w:r>
      <w:r w:rsidR="00950AFE" w:rsidRPr="00583002">
        <w:rPr>
          <w:vertAlign w:val="superscript"/>
        </w:rPr>
        <w:t>th</w:t>
      </w:r>
      <w:r w:rsidR="00950AFE">
        <w:t xml:space="preserve"> </w:t>
      </w:r>
      <w:r w:rsidR="003C7587">
        <w:t xml:space="preserve">Feb </w:t>
      </w:r>
      <w:r w:rsidR="006F66B9">
        <w:t xml:space="preserve">– </w:t>
      </w:r>
      <w:r w:rsidR="00CF316C">
        <w:t>03</w:t>
      </w:r>
      <w:r w:rsidR="00CF316C">
        <w:rPr>
          <w:vertAlign w:val="superscript"/>
        </w:rPr>
        <w:t>rd</w:t>
      </w:r>
      <w:r w:rsidR="00950AFE">
        <w:t xml:space="preserve"> </w:t>
      </w:r>
      <w:r w:rsidR="003C7587">
        <w:t>March</w:t>
      </w:r>
      <w:r w:rsidR="00950AFE">
        <w:t xml:space="preserve"> </w:t>
      </w:r>
      <w:r w:rsidR="006F66B9">
        <w:t>202</w:t>
      </w:r>
      <w:r>
        <w:t>3</w:t>
      </w:r>
    </w:p>
    <w:p w14:paraId="501AAEC3" w14:textId="77777777" w:rsidR="00E90E49" w:rsidRPr="00CE0424" w:rsidRDefault="00E90E49" w:rsidP="00357380">
      <w:pPr>
        <w:pStyle w:val="3GPPHeader"/>
      </w:pPr>
    </w:p>
    <w:p w14:paraId="2AAF3D11" w14:textId="5B939919" w:rsidR="00E90E49" w:rsidRPr="009B7070" w:rsidRDefault="00E90E49" w:rsidP="00311702">
      <w:pPr>
        <w:pStyle w:val="3GPPHeader"/>
        <w:rPr>
          <w:sz w:val="22"/>
          <w:szCs w:val="22"/>
          <w:lang w:val="en-US"/>
        </w:rPr>
      </w:pPr>
      <w:r w:rsidRPr="00053273">
        <w:rPr>
          <w:sz w:val="22"/>
          <w:szCs w:val="22"/>
          <w:lang w:val="en-US"/>
        </w:rPr>
        <w:t>Agenda Item:</w:t>
      </w:r>
      <w:r w:rsidRPr="00053273">
        <w:rPr>
          <w:sz w:val="22"/>
          <w:szCs w:val="22"/>
          <w:lang w:val="en-US"/>
        </w:rPr>
        <w:tab/>
      </w:r>
      <w:r w:rsidR="00033A3C" w:rsidRPr="006C55D4">
        <w:rPr>
          <w:sz w:val="22"/>
          <w:szCs w:val="22"/>
          <w:lang w:val="en-US"/>
        </w:rPr>
        <w:t>8.1</w:t>
      </w:r>
      <w:r w:rsidR="006F0051" w:rsidRPr="006C55D4">
        <w:rPr>
          <w:sz w:val="22"/>
          <w:szCs w:val="22"/>
          <w:lang w:val="en-US"/>
        </w:rPr>
        <w:t>3.</w:t>
      </w:r>
      <w:r w:rsidR="0088260A">
        <w:rPr>
          <w:sz w:val="22"/>
          <w:szCs w:val="22"/>
          <w:lang w:val="en-US"/>
        </w:rPr>
        <w:t>5</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7FDB439"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525BDE">
        <w:rPr>
          <w:sz w:val="22"/>
          <w:szCs w:val="22"/>
        </w:rPr>
        <w:t>Enhancements of</w:t>
      </w:r>
      <w:r w:rsidR="001D6017">
        <w:rPr>
          <w:sz w:val="22"/>
          <w:szCs w:val="22"/>
        </w:rPr>
        <w:t xml:space="preserve"> SON</w:t>
      </w:r>
      <w:r w:rsidR="00525BDE">
        <w:rPr>
          <w:sz w:val="22"/>
          <w:szCs w:val="22"/>
        </w:rPr>
        <w:t xml:space="preserve"> reports </w:t>
      </w:r>
      <w:r w:rsidR="0077714F">
        <w:rPr>
          <w:sz w:val="22"/>
          <w:szCs w:val="22"/>
        </w:rPr>
        <w:t>for NR-U</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6D9426DB" w14:textId="284402BF" w:rsidR="006A2E3C" w:rsidRDefault="00D9769A" w:rsidP="00D9769A">
      <w:pPr>
        <w:pStyle w:val="BodyText"/>
      </w:pPr>
      <w:r>
        <w:t>The new Rel</w:t>
      </w:r>
      <w:r w:rsidR="004D770E">
        <w:t>-</w:t>
      </w:r>
      <w:r>
        <w:t>18 WID on f</w:t>
      </w:r>
      <w:r w:rsidRPr="00D9769A">
        <w:t>urther enhancement of data collection for SON/MDT</w:t>
      </w:r>
      <w:r>
        <w:t xml:space="preserve"> includes the support of NR-U in the SON/MDT framework</w:t>
      </w:r>
      <w:r w:rsidR="00DB2226">
        <w:t>,</w:t>
      </w:r>
      <w:r>
        <w:t xml:space="preserve"> as one of the objective</w:t>
      </w:r>
      <w:r w:rsidR="00DB2226">
        <w:t>s</w:t>
      </w:r>
      <w:r>
        <w:t xml:space="preserve"> to achieve</w:t>
      </w:r>
      <w:r w:rsidR="00DB2226">
        <w:t xml:space="preserve"> </w:t>
      </w:r>
      <w:r w:rsidR="00DB2226">
        <w:fldChar w:fldCharType="begin"/>
      </w:r>
      <w:r w:rsidR="00DB2226">
        <w:instrText xml:space="preserve"> REF _Ref110088059 \r \h </w:instrText>
      </w:r>
      <w:r w:rsidR="00DB2226">
        <w:fldChar w:fldCharType="separate"/>
      </w:r>
      <w:r w:rsidR="005858D1">
        <w:t>[1]</w:t>
      </w:r>
      <w:r w:rsidR="00DB2226">
        <w:fldChar w:fldCharType="end"/>
      </w:r>
      <w:r>
        <w:t>.</w:t>
      </w:r>
    </w:p>
    <w:p w14:paraId="761A0725" w14:textId="542A175A" w:rsidR="003361F1" w:rsidRPr="00583002" w:rsidRDefault="00D9769A" w:rsidP="00CE0424">
      <w:pPr>
        <w:pStyle w:val="BodyText"/>
      </w:pPr>
      <w:r>
        <w:t xml:space="preserve">In this paper, </w:t>
      </w:r>
      <w:r w:rsidR="000227CB">
        <w:t>we</w:t>
      </w:r>
      <w:r>
        <w:t xml:space="preserve"> discuss </w:t>
      </w:r>
      <w:r w:rsidR="00983784">
        <w:t xml:space="preserve">required </w:t>
      </w:r>
      <w:r>
        <w:t xml:space="preserve">enhancements that can be introduced in the SON/MDT framework to </w:t>
      </w:r>
      <w:r w:rsidR="004D770E">
        <w:t xml:space="preserve">optimize </w:t>
      </w:r>
      <w:r>
        <w:t>the NR-U system</w:t>
      </w:r>
      <w:r w:rsidR="000227CB">
        <w:t xml:space="preserve"> in particular enhancements needed for RA-Report, RLF report and the SHR.</w:t>
      </w:r>
    </w:p>
    <w:p w14:paraId="1E4138C6" w14:textId="56B393BC" w:rsidR="00B235F9" w:rsidRPr="00C90173" w:rsidRDefault="00230D18" w:rsidP="00C90173">
      <w:pPr>
        <w:pStyle w:val="Heading1"/>
      </w:pPr>
      <w:bookmarkStart w:id="0" w:name="_Ref178064866"/>
      <w:r>
        <w:t>2</w:t>
      </w:r>
      <w:r>
        <w:tab/>
      </w:r>
      <w:r w:rsidR="004000E8" w:rsidRPr="00CE0424">
        <w:t>Discussion</w:t>
      </w:r>
      <w:bookmarkEnd w:id="0"/>
    </w:p>
    <w:p w14:paraId="48112375" w14:textId="5E82DE70" w:rsidR="00ED6AFA" w:rsidRDefault="00ED6AFA" w:rsidP="00C15D69">
      <w:pPr>
        <w:rPr>
          <w:rFonts w:ascii="Arial" w:hAnsi="Arial" w:cs="Arial"/>
          <w:lang w:val="en-US"/>
        </w:rPr>
      </w:pPr>
      <w:r>
        <w:rPr>
          <w:rFonts w:ascii="Arial" w:hAnsi="Arial" w:cs="Arial"/>
          <w:lang w:val="en-US"/>
        </w:rPr>
        <w:t>In the following</w:t>
      </w:r>
      <w:r w:rsidR="001E4283">
        <w:rPr>
          <w:rFonts w:ascii="Arial" w:hAnsi="Arial" w:cs="Arial"/>
          <w:lang w:val="en-US"/>
        </w:rPr>
        <w:t>,</w:t>
      </w:r>
      <w:r>
        <w:rPr>
          <w:rFonts w:ascii="Arial" w:hAnsi="Arial" w:cs="Arial"/>
          <w:lang w:val="en-US"/>
        </w:rPr>
        <w:t xml:space="preserve"> we </w:t>
      </w:r>
      <w:r w:rsidR="00533B23">
        <w:rPr>
          <w:rFonts w:ascii="Arial" w:hAnsi="Arial" w:cs="Arial"/>
          <w:lang w:val="en-US"/>
        </w:rPr>
        <w:t xml:space="preserve">further </w:t>
      </w:r>
      <w:r>
        <w:rPr>
          <w:rFonts w:ascii="Arial" w:hAnsi="Arial" w:cs="Arial"/>
          <w:lang w:val="en-US"/>
        </w:rPr>
        <w:t>discuss the possible enhancements in the RA-Report, RLF report as well as SHR.</w:t>
      </w:r>
    </w:p>
    <w:p w14:paraId="117F060A" w14:textId="15283135" w:rsidR="00AE75AC" w:rsidRDefault="00AE75AC" w:rsidP="00AE75AC">
      <w:pPr>
        <w:pStyle w:val="Heading3"/>
        <w:rPr>
          <w:lang w:val="en-US"/>
        </w:rPr>
      </w:pPr>
      <w:r>
        <w:rPr>
          <w:lang w:val="en-US"/>
        </w:rPr>
        <w:t>2.1 Enhancements to the RA-Report and RA-Information</w:t>
      </w:r>
    </w:p>
    <w:p w14:paraId="6544845B" w14:textId="3FD113E2" w:rsidR="007E0133" w:rsidRPr="007E0133" w:rsidRDefault="007E0133" w:rsidP="00680CAE">
      <w:pPr>
        <w:jc w:val="both"/>
        <w:rPr>
          <w:rFonts w:ascii="Arial" w:hAnsi="Arial" w:cs="Arial"/>
          <w:lang w:val="en-US"/>
        </w:rPr>
      </w:pPr>
      <w:r>
        <w:rPr>
          <w:rFonts w:ascii="Arial" w:hAnsi="Arial" w:cs="Arial"/>
          <w:lang w:val="en-US"/>
        </w:rPr>
        <w:t>As agreed, UE will log information of the multiple RA procedures related to consistent LBT failures. From T</w:t>
      </w:r>
      <w:r w:rsidR="004D66FD">
        <w:rPr>
          <w:rFonts w:ascii="Arial" w:hAnsi="Arial" w:cs="Arial"/>
          <w:lang w:val="en-US"/>
        </w:rPr>
        <w:t>S</w:t>
      </w:r>
      <w:r>
        <w:rPr>
          <w:rFonts w:ascii="Arial" w:hAnsi="Arial" w:cs="Arial"/>
          <w:lang w:val="en-US"/>
        </w:rPr>
        <w:t xml:space="preserve"> 38.331 we note that in the RA report (partially copied below for reference</w:t>
      </w:r>
      <w:r w:rsidR="00720603">
        <w:rPr>
          <w:rFonts w:ascii="Arial" w:hAnsi="Arial" w:cs="Arial"/>
          <w:lang w:val="en-US"/>
        </w:rPr>
        <w:t>)</w:t>
      </w:r>
      <w:r>
        <w:rPr>
          <w:rFonts w:ascii="Arial" w:hAnsi="Arial" w:cs="Arial"/>
          <w:lang w:val="en-US"/>
        </w:rPr>
        <w:t xml:space="preserve">, </w:t>
      </w:r>
      <w:r w:rsidR="00F05CFA">
        <w:rPr>
          <w:rFonts w:ascii="Arial" w:hAnsi="Arial" w:cs="Arial"/>
          <w:lang w:val="en-US"/>
        </w:rPr>
        <w:t xml:space="preserve">the frequency information of the RA </w:t>
      </w:r>
      <w:r w:rsidR="00EE4005">
        <w:rPr>
          <w:rFonts w:ascii="Arial" w:hAnsi="Arial" w:cs="Arial"/>
          <w:lang w:val="en-US"/>
        </w:rPr>
        <w:t>resources is</w:t>
      </w:r>
      <w:r w:rsidR="00F05CFA">
        <w:rPr>
          <w:rFonts w:ascii="Arial" w:hAnsi="Arial" w:cs="Arial"/>
          <w:lang w:val="en-US"/>
        </w:rPr>
        <w:t xml:space="preserve"> </w:t>
      </w:r>
      <w:r>
        <w:rPr>
          <w:rFonts w:ascii="Arial" w:hAnsi="Arial" w:cs="Arial"/>
          <w:lang w:val="en-US"/>
        </w:rPr>
        <w:t xml:space="preserve">available in the </w:t>
      </w:r>
      <w:r w:rsidRPr="00EE4005">
        <w:rPr>
          <w:rFonts w:eastAsia="DengXian"/>
          <w:i/>
          <w:iCs/>
        </w:rPr>
        <w:t>RA-InformationCommon</w:t>
      </w:r>
      <w:r>
        <w:rPr>
          <w:rFonts w:eastAsia="DengXian"/>
        </w:rPr>
        <w:t xml:space="preserve"> </w:t>
      </w:r>
      <w:r>
        <w:rPr>
          <w:rFonts w:ascii="Arial" w:eastAsia="DengXian" w:hAnsi="Arial" w:cs="Arial"/>
        </w:rPr>
        <w:t>IE.</w:t>
      </w:r>
    </w:p>
    <w:p w14:paraId="4904950A" w14:textId="77777777" w:rsidR="007E0133" w:rsidRPr="00B55E3E" w:rsidRDefault="007E0133" w:rsidP="007E0133">
      <w:pPr>
        <w:pStyle w:val="PL"/>
        <w:rPr>
          <w:rFonts w:eastAsia="DengXian"/>
        </w:rPr>
      </w:pPr>
      <w:r w:rsidRPr="00B55E3E">
        <w:t>RA-ReportList</w:t>
      </w:r>
      <w:r w:rsidRPr="00B55E3E">
        <w:rPr>
          <w:rFonts w:eastAsia="DengXian"/>
        </w:rPr>
        <w:t xml:space="preserve">-r16 ::= </w:t>
      </w:r>
      <w:r w:rsidRPr="00B55E3E">
        <w:rPr>
          <w:color w:val="993366"/>
        </w:rPr>
        <w:t>SEQUENCE</w:t>
      </w:r>
      <w:r w:rsidRPr="00B55E3E">
        <w:t xml:space="preserve"> </w:t>
      </w:r>
      <w:r w:rsidRPr="00B55E3E">
        <w:rPr>
          <w:rFonts w:eastAsia="DengXian"/>
        </w:rPr>
        <w:t>(</w:t>
      </w:r>
      <w:r w:rsidRPr="00B55E3E">
        <w:rPr>
          <w:color w:val="993366"/>
        </w:rPr>
        <w:t>SIZE</w:t>
      </w:r>
      <w:r w:rsidRPr="00B55E3E">
        <w:t xml:space="preserve"> </w:t>
      </w:r>
      <w:r w:rsidRPr="00B55E3E">
        <w:rPr>
          <w:rFonts w:eastAsia="DengXian"/>
        </w:rPr>
        <w:t>(1..maxRAReport-r16))</w:t>
      </w:r>
      <w:r w:rsidRPr="00B55E3E">
        <w:rPr>
          <w:rFonts w:eastAsia="DengXian"/>
          <w:color w:val="993366"/>
        </w:rPr>
        <w:t xml:space="preserve"> </w:t>
      </w:r>
      <w:r w:rsidRPr="00B55E3E">
        <w:rPr>
          <w:color w:val="993366"/>
        </w:rPr>
        <w:t>OF</w:t>
      </w:r>
      <w:r w:rsidRPr="00B55E3E">
        <w:t xml:space="preserve"> RA-Report-r16</w:t>
      </w:r>
    </w:p>
    <w:p w14:paraId="4FD680EA" w14:textId="77777777" w:rsidR="007E0133" w:rsidRPr="00B55E3E" w:rsidRDefault="007E0133" w:rsidP="007E0133">
      <w:pPr>
        <w:pStyle w:val="PL"/>
      </w:pPr>
    </w:p>
    <w:p w14:paraId="731C7A81" w14:textId="77777777" w:rsidR="007E0133" w:rsidRPr="00B55E3E" w:rsidRDefault="007E0133" w:rsidP="007E0133">
      <w:pPr>
        <w:pStyle w:val="PL"/>
      </w:pPr>
      <w:r w:rsidRPr="00B55E3E">
        <w:t xml:space="preserve">RA-Report-r16 ::=                    </w:t>
      </w:r>
      <w:r w:rsidRPr="00B55E3E">
        <w:rPr>
          <w:color w:val="993366"/>
        </w:rPr>
        <w:t>SEQUENCE</w:t>
      </w:r>
      <w:r w:rsidRPr="00B55E3E">
        <w:t xml:space="preserve"> {</w:t>
      </w:r>
    </w:p>
    <w:p w14:paraId="26949D7A" w14:textId="77777777" w:rsidR="007E0133" w:rsidRPr="00B55E3E" w:rsidRDefault="007E0133" w:rsidP="007E0133">
      <w:pPr>
        <w:pStyle w:val="PL"/>
      </w:pPr>
      <w:r w:rsidRPr="00B55E3E">
        <w:t xml:space="preserve">    cellId-r16                           </w:t>
      </w:r>
      <w:r w:rsidRPr="00B55E3E">
        <w:rPr>
          <w:color w:val="993366"/>
        </w:rPr>
        <w:t>CHOICE</w:t>
      </w:r>
      <w:r w:rsidRPr="00B55E3E">
        <w:t xml:space="preserve"> {</w:t>
      </w:r>
    </w:p>
    <w:p w14:paraId="2E6A197A" w14:textId="77777777" w:rsidR="007E0133" w:rsidRPr="00CF5EEF" w:rsidRDefault="007E0133" w:rsidP="007E0133">
      <w:pPr>
        <w:pStyle w:val="PL"/>
        <w:rPr>
          <w:lang w:val="it-IT"/>
        </w:rPr>
      </w:pPr>
      <w:r w:rsidRPr="00B55E3E">
        <w:t xml:space="preserve">        </w:t>
      </w:r>
      <w:r w:rsidRPr="00CF5EEF">
        <w:rPr>
          <w:lang w:val="it-IT"/>
        </w:rPr>
        <w:t>cellGlobalId-r16                     CGI-Info-Logging-r16,</w:t>
      </w:r>
    </w:p>
    <w:p w14:paraId="37603417" w14:textId="77777777" w:rsidR="007E0133" w:rsidRPr="00CF5EEF" w:rsidRDefault="007E0133" w:rsidP="007E0133">
      <w:pPr>
        <w:pStyle w:val="PL"/>
        <w:rPr>
          <w:lang w:val="it-IT"/>
        </w:rPr>
      </w:pPr>
      <w:r w:rsidRPr="00CF5EEF">
        <w:rPr>
          <w:lang w:val="it-IT"/>
        </w:rPr>
        <w:t xml:space="preserve">        pci-arfcn-r16                        PCI-ARFCN-NR-r16</w:t>
      </w:r>
    </w:p>
    <w:p w14:paraId="00BB16DF" w14:textId="77777777" w:rsidR="007E0133" w:rsidRPr="00B55E3E" w:rsidRDefault="007E0133" w:rsidP="007E0133">
      <w:pPr>
        <w:pStyle w:val="PL"/>
      </w:pPr>
      <w:r w:rsidRPr="00CF5EEF">
        <w:rPr>
          <w:lang w:val="it-IT"/>
        </w:rPr>
        <w:t xml:space="preserve">    </w:t>
      </w:r>
      <w:r w:rsidRPr="00B55E3E">
        <w:t>},</w:t>
      </w:r>
    </w:p>
    <w:p w14:paraId="24692B8D" w14:textId="77777777" w:rsidR="007E0133" w:rsidRPr="00B55E3E" w:rsidRDefault="007E0133" w:rsidP="007E0133">
      <w:pPr>
        <w:pStyle w:val="PL"/>
      </w:pPr>
      <w:r w:rsidRPr="00B55E3E">
        <w:t xml:space="preserve">    </w:t>
      </w:r>
      <w:r w:rsidRPr="00B55E3E">
        <w:rPr>
          <w:rFonts w:eastAsia="SimSun"/>
        </w:rPr>
        <w:t>ra-InformationCommon-r16</w:t>
      </w:r>
      <w:r w:rsidRPr="00B55E3E">
        <w:t xml:space="preserve">             </w:t>
      </w:r>
      <w:r w:rsidRPr="00B55E3E">
        <w:rPr>
          <w:rFonts w:eastAsia="DengXian"/>
        </w:rPr>
        <w:t>RA-InformationCommon-r16</w:t>
      </w:r>
      <w:r w:rsidRPr="00B55E3E">
        <w:t xml:space="preserve">                         </w:t>
      </w:r>
      <w:r w:rsidRPr="00B55E3E">
        <w:rPr>
          <w:rFonts w:eastAsia="DengXian"/>
          <w:color w:val="993366"/>
        </w:rPr>
        <w:t>OPTIONAL</w:t>
      </w:r>
      <w:r w:rsidRPr="00B55E3E">
        <w:rPr>
          <w:rFonts w:eastAsia="DengXian"/>
        </w:rPr>
        <w:t>,</w:t>
      </w:r>
    </w:p>
    <w:p w14:paraId="71B87F16" w14:textId="77777777" w:rsidR="007E0133" w:rsidRPr="00B55E3E" w:rsidRDefault="007E0133" w:rsidP="007E0133">
      <w:pPr>
        <w:pStyle w:val="PL"/>
      </w:pPr>
      <w:r w:rsidRPr="00B55E3E">
        <w:t xml:space="preserve">    raPurpose-r16                        </w:t>
      </w:r>
      <w:r w:rsidRPr="00B55E3E">
        <w:rPr>
          <w:color w:val="993366"/>
        </w:rPr>
        <w:t>ENUMERATED</w:t>
      </w:r>
      <w:r w:rsidRPr="00B55E3E">
        <w:t xml:space="preserve"> {accessRelated, beamFailureRecovery, reconfigurationWithSync, ulUnSynchronized,</w:t>
      </w:r>
    </w:p>
    <w:p w14:paraId="4DF0638B" w14:textId="77777777" w:rsidR="007E0133" w:rsidRPr="00B55E3E" w:rsidRDefault="007E0133" w:rsidP="007E0133">
      <w:pPr>
        <w:pStyle w:val="PL"/>
      </w:pPr>
      <w:r w:rsidRPr="00B55E3E">
        <w:t xml:space="preserve">                                                    schedulingRequestFailure, noPUCCHResourceAvailable, requestForOtherSI,</w:t>
      </w:r>
    </w:p>
    <w:p w14:paraId="1A27A6FC" w14:textId="77777777" w:rsidR="007E0133" w:rsidRPr="00B55E3E" w:rsidRDefault="007E0133" w:rsidP="007E0133">
      <w:pPr>
        <w:pStyle w:val="PL"/>
      </w:pPr>
      <w:r w:rsidRPr="00B55E3E">
        <w:t xml:space="preserve">                                                    msg3RequestForOtherSI-r17, spare8, spare7, spare6, spare5, spare4, spare3,</w:t>
      </w:r>
    </w:p>
    <w:p w14:paraId="7E3DE311" w14:textId="77777777" w:rsidR="007E0133" w:rsidRPr="00B55E3E" w:rsidRDefault="007E0133" w:rsidP="007E0133">
      <w:pPr>
        <w:pStyle w:val="PL"/>
      </w:pPr>
      <w:r w:rsidRPr="00B55E3E">
        <w:t xml:space="preserve">                                                    spare2, spare1},</w:t>
      </w:r>
    </w:p>
    <w:p w14:paraId="273CF4FE" w14:textId="77777777" w:rsidR="007E0133" w:rsidRPr="00B55E3E" w:rsidRDefault="007E0133" w:rsidP="007E0133">
      <w:pPr>
        <w:pStyle w:val="PL"/>
      </w:pPr>
      <w:r w:rsidRPr="00B55E3E">
        <w:t xml:space="preserve">    ...,</w:t>
      </w:r>
    </w:p>
    <w:p w14:paraId="688F8AD0" w14:textId="77777777" w:rsidR="007E0133" w:rsidRPr="00B55E3E" w:rsidRDefault="007E0133" w:rsidP="007E0133">
      <w:pPr>
        <w:pStyle w:val="PL"/>
      </w:pPr>
      <w:r w:rsidRPr="00B55E3E">
        <w:t xml:space="preserve">    [[</w:t>
      </w:r>
    </w:p>
    <w:p w14:paraId="65CD45E5" w14:textId="77777777" w:rsidR="007E0133" w:rsidRPr="00B55E3E" w:rsidRDefault="007E0133" w:rsidP="007E0133">
      <w:pPr>
        <w:pStyle w:val="PL"/>
      </w:pPr>
      <w:r w:rsidRPr="00B55E3E">
        <w:t xml:space="preserve">    spCellID-r17                         CGI-Info-Logging-r16                             </w:t>
      </w:r>
      <w:r w:rsidRPr="00B55E3E">
        <w:rPr>
          <w:color w:val="993366"/>
        </w:rPr>
        <w:t>OPTIONAL</w:t>
      </w:r>
    </w:p>
    <w:p w14:paraId="0EFF5775" w14:textId="77777777" w:rsidR="007E0133" w:rsidRPr="00B55E3E" w:rsidRDefault="007E0133" w:rsidP="007E0133">
      <w:pPr>
        <w:pStyle w:val="PL"/>
      </w:pPr>
      <w:r w:rsidRPr="00B55E3E">
        <w:t xml:space="preserve">    ]]</w:t>
      </w:r>
    </w:p>
    <w:p w14:paraId="74CAE13E" w14:textId="77777777" w:rsidR="007E0133" w:rsidRPr="00B55E3E" w:rsidRDefault="007E0133" w:rsidP="007E0133">
      <w:pPr>
        <w:pStyle w:val="PL"/>
      </w:pPr>
      <w:r w:rsidRPr="00B55E3E">
        <w:t>}</w:t>
      </w:r>
    </w:p>
    <w:p w14:paraId="262FFB24" w14:textId="77777777" w:rsidR="007E0133" w:rsidRPr="00B55E3E" w:rsidRDefault="007E0133" w:rsidP="007E0133">
      <w:pPr>
        <w:pStyle w:val="PL"/>
        <w:rPr>
          <w:rFonts w:eastAsia="DengXian"/>
        </w:rPr>
      </w:pPr>
    </w:p>
    <w:p w14:paraId="19C2520C" w14:textId="77777777" w:rsidR="007E0133" w:rsidRPr="00B55E3E" w:rsidRDefault="007E0133" w:rsidP="007E0133">
      <w:pPr>
        <w:pStyle w:val="PL"/>
        <w:rPr>
          <w:rFonts w:eastAsia="DengXian"/>
        </w:rPr>
      </w:pPr>
      <w:r w:rsidRPr="00B55E3E">
        <w:rPr>
          <w:rFonts w:eastAsia="DengXian"/>
        </w:rPr>
        <w:t>RA-InformationCommon-r16 ::=</w:t>
      </w:r>
      <w:r w:rsidRPr="00B55E3E">
        <w:t xml:space="preserve">         </w:t>
      </w:r>
      <w:r w:rsidRPr="00B55E3E">
        <w:rPr>
          <w:rFonts w:eastAsia="DengXian"/>
          <w:color w:val="993366"/>
        </w:rPr>
        <w:t>SEQUENCE</w:t>
      </w:r>
      <w:r w:rsidRPr="00B55E3E">
        <w:rPr>
          <w:rFonts w:eastAsia="DengXian"/>
        </w:rPr>
        <w:t xml:space="preserve"> {</w:t>
      </w:r>
    </w:p>
    <w:p w14:paraId="4ED25227" w14:textId="77777777" w:rsidR="007E0133" w:rsidRPr="00B55E3E" w:rsidRDefault="007E0133" w:rsidP="007E0133">
      <w:pPr>
        <w:pStyle w:val="PL"/>
        <w:rPr>
          <w:rFonts w:eastAsia="DengXian"/>
        </w:rPr>
      </w:pPr>
      <w:r w:rsidRPr="00B55E3E">
        <w:t xml:space="preserve">    </w:t>
      </w:r>
      <w:r w:rsidRPr="00B55E3E">
        <w:rPr>
          <w:rFonts w:eastAsia="DengXian"/>
        </w:rPr>
        <w:t>absoluteFrequencyPointA-r16</w:t>
      </w:r>
      <w:r w:rsidRPr="00B55E3E">
        <w:t xml:space="preserve">          </w:t>
      </w:r>
      <w:r w:rsidRPr="00B55E3E">
        <w:rPr>
          <w:rFonts w:eastAsia="DengXian"/>
        </w:rPr>
        <w:t>ARFCN-ValueNR,</w:t>
      </w:r>
    </w:p>
    <w:p w14:paraId="75A67A0E" w14:textId="77777777" w:rsidR="007E0133" w:rsidRPr="00B55E3E" w:rsidRDefault="007E0133" w:rsidP="007E0133">
      <w:pPr>
        <w:pStyle w:val="PL"/>
        <w:rPr>
          <w:rFonts w:eastAsia="DengXian"/>
        </w:rPr>
      </w:pPr>
      <w:r w:rsidRPr="00B55E3E">
        <w:t xml:space="preserve">    </w:t>
      </w:r>
      <w:r w:rsidRPr="00B55E3E">
        <w:rPr>
          <w:rFonts w:eastAsia="DengXian"/>
        </w:rPr>
        <w:t>locationAndBandwidth-r16</w:t>
      </w:r>
      <w:r w:rsidRPr="00B55E3E">
        <w:t xml:space="preserve">             </w:t>
      </w:r>
      <w:r w:rsidRPr="00B55E3E">
        <w:rPr>
          <w:rFonts w:eastAsia="DengXian"/>
          <w:color w:val="993366"/>
        </w:rPr>
        <w:t>INTEGER</w:t>
      </w:r>
      <w:r w:rsidRPr="00B55E3E">
        <w:rPr>
          <w:rFonts w:eastAsia="DengXian"/>
        </w:rPr>
        <w:t xml:space="preserve"> (0..37949),</w:t>
      </w:r>
    </w:p>
    <w:p w14:paraId="0EA56DC4" w14:textId="77777777" w:rsidR="007E0133" w:rsidRPr="00B55E3E" w:rsidRDefault="007E0133" w:rsidP="007E0133">
      <w:pPr>
        <w:pStyle w:val="PL"/>
        <w:rPr>
          <w:rFonts w:eastAsia="DengXian"/>
        </w:rPr>
      </w:pPr>
      <w:r w:rsidRPr="00B55E3E">
        <w:t xml:space="preserve">    </w:t>
      </w:r>
      <w:r w:rsidRPr="00B55E3E">
        <w:rPr>
          <w:rFonts w:eastAsia="DengXian"/>
        </w:rPr>
        <w:t>subcarrierSpacing-r16</w:t>
      </w:r>
      <w:r w:rsidRPr="00B55E3E">
        <w:t xml:space="preserve">                </w:t>
      </w:r>
      <w:r w:rsidRPr="00B55E3E">
        <w:rPr>
          <w:rFonts w:eastAsia="DengXian"/>
        </w:rPr>
        <w:t>SubcarrierSpacing,</w:t>
      </w:r>
    </w:p>
    <w:p w14:paraId="7B70A349" w14:textId="77777777" w:rsidR="007E0133" w:rsidRPr="00B55E3E" w:rsidRDefault="007E0133" w:rsidP="007E0133">
      <w:pPr>
        <w:pStyle w:val="PL"/>
        <w:rPr>
          <w:rFonts w:eastAsia="DengXian"/>
        </w:rPr>
      </w:pPr>
      <w:r w:rsidRPr="00B55E3E">
        <w:t xml:space="preserve">    </w:t>
      </w:r>
      <w:r w:rsidRPr="00B55E3E">
        <w:rPr>
          <w:rFonts w:eastAsia="DengXian"/>
        </w:rPr>
        <w:t>msg1-FrequencyStart-r16</w:t>
      </w:r>
      <w:r w:rsidRPr="00B55E3E">
        <w:t xml:space="preserve">              </w:t>
      </w:r>
      <w:r w:rsidRPr="00B55E3E">
        <w:rPr>
          <w:rFonts w:eastAsia="DengXian"/>
          <w:color w:val="993366"/>
        </w:rPr>
        <w:t>INTEGER</w:t>
      </w:r>
      <w:r w:rsidRPr="00B55E3E">
        <w:rPr>
          <w:rFonts w:eastAsia="DengXian"/>
        </w:rPr>
        <w:t xml:space="preserve"> (0..maxNrofPhysicalResourceBlocks-1)</w:t>
      </w:r>
      <w:r w:rsidRPr="00B55E3E">
        <w:t xml:space="preserve">     </w:t>
      </w:r>
      <w:r w:rsidRPr="00B55E3E">
        <w:rPr>
          <w:rFonts w:eastAsia="DengXian"/>
          <w:color w:val="993366"/>
        </w:rPr>
        <w:t>OPTIONAL</w:t>
      </w:r>
      <w:r w:rsidRPr="00B55E3E">
        <w:rPr>
          <w:rFonts w:eastAsia="DengXian"/>
        </w:rPr>
        <w:t>,</w:t>
      </w:r>
    </w:p>
    <w:p w14:paraId="2B35125E" w14:textId="77777777" w:rsidR="007E0133" w:rsidRPr="00B55E3E" w:rsidRDefault="007E0133" w:rsidP="007E0133">
      <w:pPr>
        <w:pStyle w:val="PL"/>
        <w:rPr>
          <w:rFonts w:eastAsia="DengXian"/>
        </w:rPr>
      </w:pPr>
      <w:r w:rsidRPr="00B55E3E">
        <w:t xml:space="preserve">    </w:t>
      </w:r>
      <w:r w:rsidRPr="00B55E3E">
        <w:rPr>
          <w:rFonts w:eastAsia="DengXian"/>
        </w:rPr>
        <w:t>msg1-FrequencyStartCFRA-r16</w:t>
      </w:r>
      <w:r w:rsidRPr="00B55E3E">
        <w:t xml:space="preserve">          </w:t>
      </w:r>
      <w:r w:rsidRPr="00B55E3E">
        <w:rPr>
          <w:rFonts w:eastAsia="DengXian"/>
          <w:color w:val="993366"/>
        </w:rPr>
        <w:t>INTEGER</w:t>
      </w:r>
      <w:r w:rsidRPr="00B55E3E">
        <w:rPr>
          <w:rFonts w:eastAsia="DengXian"/>
        </w:rPr>
        <w:t xml:space="preserve"> (0..maxNrofPhysicalResourceBlocks-1)</w:t>
      </w:r>
      <w:r w:rsidRPr="00B55E3E">
        <w:t xml:space="preserve">     </w:t>
      </w:r>
      <w:r w:rsidRPr="00B55E3E">
        <w:rPr>
          <w:rFonts w:eastAsia="DengXian"/>
          <w:color w:val="993366"/>
        </w:rPr>
        <w:t>OPTIONAL</w:t>
      </w:r>
      <w:r w:rsidRPr="00B55E3E">
        <w:rPr>
          <w:rFonts w:eastAsia="DengXian"/>
        </w:rPr>
        <w:t>,</w:t>
      </w:r>
    </w:p>
    <w:p w14:paraId="2E0E7AE3" w14:textId="77777777" w:rsidR="007E0133" w:rsidRPr="00B55E3E" w:rsidRDefault="007E0133" w:rsidP="007E0133">
      <w:pPr>
        <w:pStyle w:val="PL"/>
        <w:rPr>
          <w:rFonts w:eastAsia="DengXian"/>
        </w:rPr>
      </w:pPr>
      <w:r w:rsidRPr="00B55E3E">
        <w:t xml:space="preserve">    </w:t>
      </w:r>
      <w:r w:rsidRPr="00B55E3E">
        <w:rPr>
          <w:rFonts w:eastAsia="DengXian"/>
        </w:rPr>
        <w:t>msg1-SubcarrierSpacing-r16</w:t>
      </w:r>
      <w:r w:rsidRPr="00B55E3E">
        <w:t xml:space="preserve">           </w:t>
      </w:r>
      <w:r w:rsidRPr="00B55E3E">
        <w:rPr>
          <w:rFonts w:eastAsia="DengXian"/>
        </w:rPr>
        <w:t>SubcarrierSpacing</w:t>
      </w:r>
      <w:r w:rsidRPr="00B55E3E">
        <w:t xml:space="preserve">                                </w:t>
      </w:r>
      <w:r w:rsidRPr="00B55E3E">
        <w:rPr>
          <w:rFonts w:eastAsia="DengXian"/>
          <w:color w:val="993366"/>
        </w:rPr>
        <w:t>OPTIONAL</w:t>
      </w:r>
      <w:r w:rsidRPr="00B55E3E">
        <w:rPr>
          <w:rFonts w:eastAsia="DengXian"/>
        </w:rPr>
        <w:t>,</w:t>
      </w:r>
    </w:p>
    <w:p w14:paraId="7C8D2F07" w14:textId="77777777" w:rsidR="007E0133" w:rsidRPr="00B55E3E" w:rsidRDefault="007E0133" w:rsidP="007E0133">
      <w:pPr>
        <w:pStyle w:val="PL"/>
        <w:rPr>
          <w:rFonts w:eastAsia="DengXian"/>
        </w:rPr>
      </w:pPr>
      <w:r w:rsidRPr="00B55E3E">
        <w:t xml:space="preserve">    </w:t>
      </w:r>
      <w:r w:rsidRPr="00B55E3E">
        <w:rPr>
          <w:rFonts w:eastAsia="DengXian"/>
        </w:rPr>
        <w:t>msg1-SubcarrierSpacingCFRA-r16</w:t>
      </w:r>
      <w:r w:rsidRPr="00B55E3E">
        <w:t xml:space="preserve">       </w:t>
      </w:r>
      <w:r w:rsidRPr="00B55E3E">
        <w:rPr>
          <w:rFonts w:eastAsia="DengXian"/>
        </w:rPr>
        <w:t>SubcarrierSpacing</w:t>
      </w:r>
      <w:r w:rsidRPr="00B55E3E">
        <w:t xml:space="preserve">                                </w:t>
      </w:r>
      <w:r w:rsidRPr="00B55E3E">
        <w:rPr>
          <w:rFonts w:eastAsia="DengXian"/>
          <w:color w:val="993366"/>
        </w:rPr>
        <w:t>OPTIONAL</w:t>
      </w:r>
      <w:r w:rsidRPr="00B55E3E">
        <w:rPr>
          <w:rFonts w:eastAsia="DengXian"/>
        </w:rPr>
        <w:t>,</w:t>
      </w:r>
    </w:p>
    <w:p w14:paraId="4F521435" w14:textId="77777777" w:rsidR="007E0133" w:rsidRPr="00B55E3E" w:rsidRDefault="007E0133" w:rsidP="007E0133">
      <w:pPr>
        <w:pStyle w:val="PL"/>
        <w:rPr>
          <w:rFonts w:eastAsia="DengXian"/>
        </w:rPr>
      </w:pPr>
      <w:r w:rsidRPr="00B55E3E">
        <w:t xml:space="preserve">    </w:t>
      </w:r>
      <w:r w:rsidRPr="00B55E3E">
        <w:rPr>
          <w:rFonts w:eastAsia="DengXian"/>
        </w:rPr>
        <w:t>msg1-FDM-r16</w:t>
      </w:r>
      <w:r w:rsidRPr="00B55E3E">
        <w:t xml:space="preserve">                         </w:t>
      </w:r>
      <w:r w:rsidRPr="00B55E3E">
        <w:rPr>
          <w:rFonts w:eastAsia="DengXian"/>
          <w:color w:val="993366"/>
        </w:rPr>
        <w:t>ENUMERATED</w:t>
      </w:r>
      <w:r w:rsidRPr="00B55E3E">
        <w:rPr>
          <w:rFonts w:eastAsia="DengXian"/>
        </w:rPr>
        <w:t xml:space="preserve"> {one, two, four, eight}</w:t>
      </w:r>
      <w:r w:rsidRPr="00B55E3E">
        <w:t xml:space="preserve">               </w:t>
      </w:r>
      <w:r w:rsidRPr="00B55E3E">
        <w:rPr>
          <w:rFonts w:eastAsia="DengXian"/>
          <w:color w:val="993366"/>
        </w:rPr>
        <w:t>OPTIONAL</w:t>
      </w:r>
      <w:r w:rsidRPr="00B55E3E">
        <w:rPr>
          <w:rFonts w:eastAsia="DengXian"/>
        </w:rPr>
        <w:t>,</w:t>
      </w:r>
    </w:p>
    <w:p w14:paraId="1ADE080D" w14:textId="77777777" w:rsidR="007E0133" w:rsidRPr="00B55E3E" w:rsidRDefault="007E0133" w:rsidP="007E0133">
      <w:pPr>
        <w:pStyle w:val="PL"/>
        <w:rPr>
          <w:rFonts w:eastAsia="DengXian"/>
        </w:rPr>
      </w:pPr>
      <w:r w:rsidRPr="00B55E3E">
        <w:t xml:space="preserve">    </w:t>
      </w:r>
      <w:r w:rsidRPr="00B55E3E">
        <w:rPr>
          <w:rFonts w:eastAsia="DengXian"/>
        </w:rPr>
        <w:t>msg1-FDMCFRA-r16</w:t>
      </w:r>
      <w:r w:rsidRPr="00B55E3E">
        <w:t xml:space="preserve">                     </w:t>
      </w:r>
      <w:r w:rsidRPr="00B55E3E">
        <w:rPr>
          <w:rFonts w:eastAsia="DengXian"/>
          <w:color w:val="993366"/>
        </w:rPr>
        <w:t>ENUMERATED</w:t>
      </w:r>
      <w:r w:rsidRPr="00B55E3E">
        <w:rPr>
          <w:rFonts w:eastAsia="DengXian"/>
        </w:rPr>
        <w:t xml:space="preserve"> {one, two, four, eight}</w:t>
      </w:r>
      <w:r w:rsidRPr="00B55E3E">
        <w:t xml:space="preserve">               </w:t>
      </w:r>
      <w:r w:rsidRPr="00B55E3E">
        <w:rPr>
          <w:rFonts w:eastAsia="DengXian"/>
          <w:color w:val="993366"/>
        </w:rPr>
        <w:t>OPTIONAL</w:t>
      </w:r>
      <w:r w:rsidRPr="00B55E3E">
        <w:rPr>
          <w:rFonts w:eastAsia="DengXian"/>
        </w:rPr>
        <w:t>,</w:t>
      </w:r>
    </w:p>
    <w:p w14:paraId="52E7A98C" w14:textId="77777777" w:rsidR="007E0133" w:rsidRPr="00B55E3E" w:rsidRDefault="007E0133" w:rsidP="007E0133">
      <w:pPr>
        <w:pStyle w:val="PL"/>
        <w:rPr>
          <w:rFonts w:eastAsia="DengXian"/>
        </w:rPr>
      </w:pPr>
      <w:r w:rsidRPr="00B55E3E">
        <w:t xml:space="preserve">    </w:t>
      </w:r>
      <w:r w:rsidRPr="00B55E3E">
        <w:rPr>
          <w:rFonts w:eastAsia="DengXian"/>
        </w:rPr>
        <w:t>perRAInfoList-r16</w:t>
      </w:r>
      <w:r w:rsidRPr="00B55E3E">
        <w:t xml:space="preserve">                    </w:t>
      </w:r>
      <w:r w:rsidRPr="00B55E3E">
        <w:rPr>
          <w:rFonts w:eastAsia="DengXian"/>
        </w:rPr>
        <w:t>PerRAInfoList-r16,</w:t>
      </w:r>
    </w:p>
    <w:p w14:paraId="1C603CFF" w14:textId="77777777" w:rsidR="007E0133" w:rsidRPr="00B55E3E" w:rsidRDefault="007E0133" w:rsidP="007E0133">
      <w:pPr>
        <w:pStyle w:val="PL"/>
        <w:rPr>
          <w:rFonts w:eastAsia="DengXian"/>
        </w:rPr>
      </w:pPr>
      <w:r w:rsidRPr="00B55E3E">
        <w:t xml:space="preserve">    </w:t>
      </w:r>
      <w:r w:rsidRPr="00B55E3E">
        <w:rPr>
          <w:rFonts w:eastAsia="DengXian"/>
        </w:rPr>
        <w:t>...,</w:t>
      </w:r>
    </w:p>
    <w:p w14:paraId="7F2B7399" w14:textId="77777777" w:rsidR="007E0133" w:rsidRPr="00B55E3E" w:rsidRDefault="007E0133" w:rsidP="007E0133">
      <w:pPr>
        <w:pStyle w:val="PL"/>
        <w:rPr>
          <w:rFonts w:eastAsia="DengXian"/>
        </w:rPr>
      </w:pPr>
      <w:r w:rsidRPr="00B55E3E">
        <w:rPr>
          <w:rFonts w:eastAsia="DengXian"/>
        </w:rPr>
        <w:lastRenderedPageBreak/>
        <w:t>}</w:t>
      </w:r>
    </w:p>
    <w:p w14:paraId="40FEBC81" w14:textId="77777777" w:rsidR="007E0133" w:rsidRPr="00B55E3E" w:rsidRDefault="007E0133" w:rsidP="007E0133">
      <w:pPr>
        <w:pStyle w:val="PL"/>
        <w:rPr>
          <w:rFonts w:eastAsia="DengXian"/>
        </w:rPr>
      </w:pPr>
    </w:p>
    <w:p w14:paraId="3476B4D8" w14:textId="77777777" w:rsidR="007E0133" w:rsidRDefault="007E0133" w:rsidP="00EE3687">
      <w:pPr>
        <w:rPr>
          <w:rFonts w:ascii="Arial" w:hAnsi="Arial" w:cs="Arial"/>
          <w:lang w:val="en-US"/>
        </w:rPr>
      </w:pPr>
    </w:p>
    <w:p w14:paraId="02FC2732" w14:textId="57EEE695" w:rsidR="00294452" w:rsidRDefault="00294452" w:rsidP="00680CAE">
      <w:pPr>
        <w:jc w:val="both"/>
        <w:rPr>
          <w:rFonts w:ascii="Arial" w:eastAsia="DengXian" w:hAnsi="Arial" w:cs="Arial"/>
        </w:rPr>
      </w:pPr>
      <w:r>
        <w:rPr>
          <w:rFonts w:ascii="Arial" w:hAnsi="Arial" w:cs="Arial"/>
          <w:lang w:val="en-US"/>
        </w:rPr>
        <w:t>Since, the multiple RA procedures</w:t>
      </w:r>
      <w:r w:rsidR="00AD5B2F">
        <w:rPr>
          <w:rFonts w:ascii="Arial" w:hAnsi="Arial" w:cs="Arial"/>
          <w:lang w:val="en-US"/>
        </w:rPr>
        <w:t xml:space="preserve"> (performed as part of LBT recovery)</w:t>
      </w:r>
      <w:r>
        <w:rPr>
          <w:rFonts w:ascii="Arial" w:hAnsi="Arial" w:cs="Arial"/>
          <w:lang w:val="en-US"/>
        </w:rPr>
        <w:t xml:space="preserve"> may belong to multiple BWPs, we propose to enhance RA report with a list of </w:t>
      </w:r>
      <w:r w:rsidRPr="00B55E3E">
        <w:rPr>
          <w:rFonts w:eastAsia="DengXian"/>
        </w:rPr>
        <w:t>RA-InformationCommon</w:t>
      </w:r>
      <w:r>
        <w:rPr>
          <w:rFonts w:eastAsia="DengXian"/>
        </w:rPr>
        <w:t xml:space="preserve"> </w:t>
      </w:r>
      <w:r>
        <w:rPr>
          <w:rFonts w:ascii="Arial" w:eastAsia="DengXian" w:hAnsi="Arial" w:cs="Arial"/>
        </w:rPr>
        <w:t>IEs; each of which will contain information about the RA attempts at a different BWP.</w:t>
      </w:r>
      <w:r w:rsidR="004D66FD">
        <w:rPr>
          <w:rFonts w:ascii="Arial" w:eastAsia="DengXian" w:hAnsi="Arial" w:cs="Arial"/>
        </w:rPr>
        <w:t xml:space="preserve"> Network can thus identify the potential problem at BWP granularity.</w:t>
      </w:r>
    </w:p>
    <w:p w14:paraId="0B1E82F8" w14:textId="4B0FEB02" w:rsidR="00294452" w:rsidRPr="0078366B" w:rsidRDefault="00294452" w:rsidP="00294452">
      <w:pPr>
        <w:pStyle w:val="Proposal"/>
        <w:rPr>
          <w:lang w:val="en-US"/>
        </w:rPr>
      </w:pPr>
      <w:bookmarkStart w:id="1" w:name="_Toc127303821"/>
      <w:r>
        <w:rPr>
          <w:lang w:val="en-US"/>
        </w:rPr>
        <w:t xml:space="preserve">A List of RA-InformationCommon is used to capture information about the multiple RA procedures </w:t>
      </w:r>
      <w:r w:rsidR="0014665C">
        <w:rPr>
          <w:lang w:val="en-US"/>
        </w:rPr>
        <w:t xml:space="preserve">performed </w:t>
      </w:r>
      <w:r>
        <w:rPr>
          <w:lang w:val="en-US"/>
        </w:rPr>
        <w:t>by the UE at different BWPs</w:t>
      </w:r>
      <w:r w:rsidR="0014665C">
        <w:rPr>
          <w:lang w:val="en-US"/>
        </w:rPr>
        <w:t>.</w:t>
      </w:r>
      <w:bookmarkEnd w:id="1"/>
    </w:p>
    <w:p w14:paraId="1CDC08A8" w14:textId="58931AB4" w:rsidR="00294452" w:rsidRDefault="00294452" w:rsidP="00EE3687">
      <w:pPr>
        <w:rPr>
          <w:rFonts w:ascii="Arial" w:eastAsia="DengXian" w:hAnsi="Arial" w:cs="Arial"/>
        </w:rPr>
      </w:pPr>
    </w:p>
    <w:p w14:paraId="6C856621" w14:textId="2EBCB816" w:rsidR="000511AE" w:rsidRDefault="007C50A4" w:rsidP="000511AE">
      <w:pPr>
        <w:rPr>
          <w:rFonts w:ascii="Arial" w:hAnsi="Arial" w:cs="Arial"/>
          <w:lang w:val="en-US"/>
        </w:rPr>
      </w:pPr>
      <w:r>
        <w:rPr>
          <w:rFonts w:ascii="Arial" w:hAnsi="Arial" w:cs="Arial"/>
          <w:b/>
          <w:bCs/>
          <w:u w:val="single"/>
          <w:lang w:val="en-US"/>
        </w:rPr>
        <w:t xml:space="preserve">LBT </w:t>
      </w:r>
      <w:r w:rsidR="00DF2108">
        <w:rPr>
          <w:rFonts w:ascii="Arial" w:hAnsi="Arial" w:cs="Arial"/>
          <w:b/>
          <w:bCs/>
          <w:u w:val="single"/>
          <w:lang w:val="en-US"/>
        </w:rPr>
        <w:t>failure</w:t>
      </w:r>
      <w:r w:rsidR="000511AE" w:rsidRPr="00DE754E">
        <w:rPr>
          <w:rFonts w:ascii="Arial" w:hAnsi="Arial" w:cs="Arial"/>
          <w:b/>
          <w:bCs/>
          <w:u w:val="single"/>
          <w:lang w:val="en-US"/>
        </w:rPr>
        <w:t xml:space="preserve"> information </w:t>
      </w:r>
      <w:r w:rsidR="00DF2108">
        <w:rPr>
          <w:rFonts w:ascii="Arial" w:hAnsi="Arial" w:cs="Arial"/>
          <w:b/>
          <w:bCs/>
          <w:u w:val="single"/>
          <w:lang w:val="en-US"/>
        </w:rPr>
        <w:t>in RA report</w:t>
      </w:r>
      <w:r w:rsidR="000511AE">
        <w:rPr>
          <w:rFonts w:ascii="Arial" w:hAnsi="Arial" w:cs="Arial"/>
          <w:lang w:val="en-US"/>
        </w:rPr>
        <w:t>:</w:t>
      </w:r>
    </w:p>
    <w:p w14:paraId="0194C078" w14:textId="77777777" w:rsidR="007A316E" w:rsidRDefault="000511AE" w:rsidP="000511AE">
      <w:pPr>
        <w:rPr>
          <w:rFonts w:ascii="Arial" w:hAnsi="Arial" w:cs="Arial"/>
          <w:lang w:val="en-US"/>
        </w:rPr>
      </w:pPr>
      <w:r>
        <w:rPr>
          <w:rFonts w:ascii="Arial" w:hAnsi="Arial" w:cs="Arial"/>
          <w:lang w:val="en-US"/>
        </w:rPr>
        <w:t>I</w:t>
      </w:r>
      <w:r w:rsidR="00DF2108">
        <w:rPr>
          <w:rFonts w:ascii="Arial" w:hAnsi="Arial" w:cs="Arial"/>
          <w:lang w:val="en-US"/>
        </w:rPr>
        <w:t>n RAN2#119</w:t>
      </w:r>
      <w:r w:rsidR="007A316E">
        <w:rPr>
          <w:rFonts w:ascii="Arial" w:hAnsi="Arial" w:cs="Arial"/>
          <w:lang w:val="en-US"/>
        </w:rPr>
        <w:t xml:space="preserve"> i</w:t>
      </w:r>
      <w:r>
        <w:rPr>
          <w:rFonts w:ascii="Arial" w:hAnsi="Arial" w:cs="Arial"/>
          <w:lang w:val="en-US"/>
        </w:rPr>
        <w:t xml:space="preserve">t was agreed to log </w:t>
      </w:r>
      <w:r w:rsidRPr="00410FA8">
        <w:rPr>
          <w:rFonts w:ascii="Arial" w:hAnsi="Arial" w:cs="Arial"/>
          <w:u w:val="single"/>
          <w:lang w:val="en-US"/>
        </w:rPr>
        <w:t>kind of ‘the number of LBT failures’</w:t>
      </w:r>
      <w:r>
        <w:rPr>
          <w:rFonts w:ascii="Arial" w:hAnsi="Arial" w:cs="Arial"/>
          <w:lang w:val="en-US"/>
        </w:rPr>
        <w:t xml:space="preserve"> will be logged in the RA report. </w:t>
      </w:r>
    </w:p>
    <w:p w14:paraId="55E29BD6" w14:textId="77777777" w:rsidR="00C17969" w:rsidRDefault="00C17969" w:rsidP="00C17969">
      <w:pPr>
        <w:pStyle w:val="Doc-text2"/>
        <w:pBdr>
          <w:top w:val="single" w:sz="4" w:space="1" w:color="auto"/>
          <w:left w:val="single" w:sz="4" w:space="4" w:color="auto"/>
          <w:bottom w:val="single" w:sz="4" w:space="1" w:color="auto"/>
          <w:right w:val="single" w:sz="4" w:space="4" w:color="auto"/>
        </w:pBdr>
      </w:pPr>
      <w:r>
        <w:t>Agreements:</w:t>
      </w:r>
    </w:p>
    <w:p w14:paraId="71813230" w14:textId="77777777" w:rsidR="00C17969" w:rsidRDefault="00C17969" w:rsidP="00C17969">
      <w:pPr>
        <w:pStyle w:val="Doc-text2"/>
        <w:pBdr>
          <w:top w:val="single" w:sz="4" w:space="1" w:color="auto"/>
          <w:left w:val="single" w:sz="4" w:space="4" w:color="auto"/>
          <w:bottom w:val="single" w:sz="4" w:space="1" w:color="auto"/>
          <w:right w:val="single" w:sz="4" w:space="4" w:color="auto"/>
        </w:pBdr>
      </w:pPr>
      <w:r>
        <w:t>1</w:t>
      </w:r>
      <w:r>
        <w:tab/>
        <w:t>Introduce a new raPurpose in the RA-Report to indicate that the RA was initiated following a “consistent LBT failures” in the SpCell.</w:t>
      </w:r>
    </w:p>
    <w:p w14:paraId="046F464A" w14:textId="77777777" w:rsidR="00C17969" w:rsidRDefault="00C17969" w:rsidP="00C17969">
      <w:pPr>
        <w:pStyle w:val="Doc-text2"/>
        <w:pBdr>
          <w:top w:val="single" w:sz="4" w:space="1" w:color="auto"/>
          <w:left w:val="single" w:sz="4" w:space="4" w:color="auto"/>
          <w:bottom w:val="single" w:sz="4" w:space="1" w:color="auto"/>
          <w:right w:val="single" w:sz="4" w:space="4" w:color="auto"/>
        </w:pBdr>
      </w:pPr>
      <w:r>
        <w:t>2</w:t>
      </w:r>
      <w:r>
        <w:tab/>
      </w:r>
      <w:r w:rsidRPr="00C17969">
        <w:rPr>
          <w:highlight w:val="yellow"/>
        </w:rPr>
        <w:t>RAN2 agree to log kind of “the number of LBT failures” in the RA report.</w:t>
      </w:r>
    </w:p>
    <w:p w14:paraId="3BE83942" w14:textId="77777777" w:rsidR="00C17969" w:rsidRDefault="00C17969" w:rsidP="00C17969">
      <w:pPr>
        <w:pStyle w:val="Doc-text2"/>
        <w:pBdr>
          <w:top w:val="single" w:sz="4" w:space="1" w:color="auto"/>
          <w:left w:val="single" w:sz="4" w:space="4" w:color="auto"/>
          <w:bottom w:val="single" w:sz="4" w:space="1" w:color="auto"/>
          <w:right w:val="single" w:sz="4" w:space="4" w:color="auto"/>
        </w:pBdr>
      </w:pPr>
      <w:r>
        <w:tab/>
        <w:t>LBT failure is the failure to access the channel before transmission.</w:t>
      </w:r>
    </w:p>
    <w:p w14:paraId="3C82509E" w14:textId="77777777" w:rsidR="007A316E" w:rsidRDefault="007A316E" w:rsidP="000511AE">
      <w:pPr>
        <w:rPr>
          <w:rFonts w:ascii="Arial" w:hAnsi="Arial" w:cs="Arial"/>
          <w:lang w:val="en-US"/>
        </w:rPr>
      </w:pPr>
    </w:p>
    <w:p w14:paraId="05152D95" w14:textId="0427B627" w:rsidR="00D87A75" w:rsidRDefault="00D87A75" w:rsidP="000511AE">
      <w:pPr>
        <w:rPr>
          <w:rFonts w:ascii="Arial" w:hAnsi="Arial" w:cs="Arial"/>
          <w:lang w:val="en-US"/>
        </w:rPr>
      </w:pPr>
      <w:r>
        <w:rPr>
          <w:rFonts w:ascii="Arial" w:hAnsi="Arial" w:cs="Arial"/>
          <w:lang w:val="en-US"/>
        </w:rPr>
        <w:t>Three different options are proposed to log the number of LBT failures in the RA report, as following:</w:t>
      </w:r>
    </w:p>
    <w:p w14:paraId="37DA06EC" w14:textId="0E45D2C2" w:rsidR="00E73F2C" w:rsidRPr="00C24817" w:rsidRDefault="00E73F2C" w:rsidP="00E73F2C">
      <w:pPr>
        <w:pStyle w:val="ListParagraph"/>
        <w:numPr>
          <w:ilvl w:val="0"/>
          <w:numId w:val="57"/>
        </w:numPr>
        <w:rPr>
          <w:rFonts w:ascii="Arial" w:hAnsi="Arial" w:cs="Arial"/>
          <w:sz w:val="20"/>
          <w:szCs w:val="20"/>
          <w:lang w:val="en-US"/>
        </w:rPr>
      </w:pPr>
      <w:r w:rsidRPr="00C24817">
        <w:rPr>
          <w:rFonts w:ascii="Arial" w:hAnsi="Arial" w:cs="Arial"/>
          <w:sz w:val="20"/>
          <w:szCs w:val="20"/>
          <w:lang w:val="en-US"/>
        </w:rPr>
        <w:t>Per RA procedure</w:t>
      </w:r>
    </w:p>
    <w:p w14:paraId="660A3B6E" w14:textId="67A98944" w:rsidR="00E73F2C" w:rsidRPr="00C24817" w:rsidRDefault="00E73F2C" w:rsidP="00E73F2C">
      <w:pPr>
        <w:pStyle w:val="ListParagraph"/>
        <w:numPr>
          <w:ilvl w:val="0"/>
          <w:numId w:val="57"/>
        </w:numPr>
        <w:rPr>
          <w:rFonts w:ascii="Arial" w:hAnsi="Arial" w:cs="Arial"/>
          <w:sz w:val="20"/>
          <w:szCs w:val="20"/>
          <w:lang w:val="en-US"/>
        </w:rPr>
      </w:pPr>
      <w:r w:rsidRPr="00C24817">
        <w:rPr>
          <w:rFonts w:ascii="Arial" w:hAnsi="Arial" w:cs="Arial"/>
          <w:sz w:val="20"/>
          <w:szCs w:val="20"/>
          <w:lang w:val="en-US"/>
        </w:rPr>
        <w:t>Per selected beam</w:t>
      </w:r>
    </w:p>
    <w:p w14:paraId="02ED96EF" w14:textId="4AAE1AF8" w:rsidR="00E73F2C" w:rsidRPr="00C24817" w:rsidRDefault="00E73F2C" w:rsidP="00E73F2C">
      <w:pPr>
        <w:pStyle w:val="ListParagraph"/>
        <w:numPr>
          <w:ilvl w:val="0"/>
          <w:numId w:val="57"/>
        </w:numPr>
        <w:rPr>
          <w:rFonts w:ascii="Arial" w:hAnsi="Arial" w:cs="Arial"/>
          <w:sz w:val="20"/>
          <w:szCs w:val="20"/>
          <w:lang w:val="en-US"/>
        </w:rPr>
      </w:pPr>
      <w:r w:rsidRPr="00C24817">
        <w:rPr>
          <w:rFonts w:ascii="Arial" w:hAnsi="Arial" w:cs="Arial"/>
          <w:sz w:val="20"/>
          <w:szCs w:val="20"/>
          <w:lang w:val="en-US"/>
        </w:rPr>
        <w:t xml:space="preserve">Per </w:t>
      </w:r>
      <w:r w:rsidR="00384DAE" w:rsidRPr="00C24817">
        <w:rPr>
          <w:rFonts w:ascii="Arial" w:hAnsi="Arial" w:cs="Arial"/>
          <w:sz w:val="20"/>
          <w:szCs w:val="20"/>
          <w:lang w:val="en-US"/>
        </w:rPr>
        <w:t>RA attempt</w:t>
      </w:r>
      <w:r w:rsidR="002D7F0B" w:rsidRPr="00C24817">
        <w:rPr>
          <w:rFonts w:ascii="Arial" w:hAnsi="Arial" w:cs="Arial"/>
          <w:sz w:val="20"/>
          <w:szCs w:val="20"/>
          <w:lang w:val="en-US"/>
        </w:rPr>
        <w:t xml:space="preserve"> (a binary flag)</w:t>
      </w:r>
    </w:p>
    <w:p w14:paraId="2406FE7E" w14:textId="77777777" w:rsidR="00F01084" w:rsidRPr="00C24817" w:rsidRDefault="00F01084" w:rsidP="00F01084">
      <w:pPr>
        <w:rPr>
          <w:rFonts w:ascii="Arial" w:hAnsi="Arial" w:cs="Arial"/>
          <w:lang w:val="en-US"/>
        </w:rPr>
      </w:pPr>
    </w:p>
    <w:p w14:paraId="723F5905" w14:textId="18EF0062" w:rsidR="000511AE" w:rsidRDefault="000511AE" w:rsidP="000511AE">
      <w:pPr>
        <w:rPr>
          <w:rFonts w:ascii="Arial" w:hAnsi="Arial" w:cs="Arial"/>
          <w:lang w:val="en-US"/>
        </w:rPr>
      </w:pPr>
      <w:r>
        <w:rPr>
          <w:rFonts w:ascii="Arial" w:hAnsi="Arial" w:cs="Arial"/>
          <w:lang w:val="en-US"/>
        </w:rPr>
        <w:t>In the following we discuss</w:t>
      </w:r>
      <w:r w:rsidR="00CF5C7E">
        <w:rPr>
          <w:rFonts w:ascii="Arial" w:hAnsi="Arial" w:cs="Arial"/>
          <w:lang w:val="en-US"/>
        </w:rPr>
        <w:t xml:space="preserve"> the above options and</w:t>
      </w:r>
      <w:r>
        <w:rPr>
          <w:rFonts w:ascii="Arial" w:hAnsi="Arial" w:cs="Arial"/>
          <w:lang w:val="en-US"/>
        </w:rPr>
        <w:t xml:space="preserve"> their pros and cons.</w:t>
      </w:r>
    </w:p>
    <w:p w14:paraId="29AB166C" w14:textId="39293F53" w:rsidR="0073468A" w:rsidRDefault="0073468A" w:rsidP="00680CAE">
      <w:pPr>
        <w:jc w:val="both"/>
        <w:rPr>
          <w:rFonts w:ascii="Arial" w:hAnsi="Arial" w:cs="Arial"/>
          <w:lang w:val="en-US"/>
        </w:rPr>
      </w:pPr>
      <w:r w:rsidRPr="0073468A">
        <w:rPr>
          <w:rFonts w:ascii="Arial" w:hAnsi="Arial" w:cs="Arial"/>
          <w:lang w:val="en-US"/>
        </w:rPr>
        <w:t xml:space="preserve">Logging the number of LBT failures per BWP or RA procedure </w:t>
      </w:r>
      <w:r>
        <w:rPr>
          <w:rFonts w:ascii="Arial" w:hAnsi="Arial" w:cs="Arial"/>
          <w:lang w:val="en-US"/>
        </w:rPr>
        <w:t>can be</w:t>
      </w:r>
      <w:r w:rsidRPr="0073468A">
        <w:rPr>
          <w:rFonts w:ascii="Arial" w:hAnsi="Arial" w:cs="Arial"/>
          <w:lang w:val="en-US"/>
        </w:rPr>
        <w:t xml:space="preserve"> one option. However, this approach does not provide the network with valuable information about the sequence or pattern of LBT failures that occurred during the RA procedure. Understanding the sequence and pattern of LBT issues helps the network to comprehend the dynamic nature of the channel, particularly the severity of the LBT failures.</w:t>
      </w:r>
    </w:p>
    <w:p w14:paraId="0FEF66FC" w14:textId="640A775C" w:rsidR="00C52902" w:rsidRPr="0093153D" w:rsidRDefault="00505C92" w:rsidP="000511AE">
      <w:pPr>
        <w:pStyle w:val="Observation"/>
        <w:rPr>
          <w:rFonts w:cs="Arial"/>
          <w:lang w:val="en-US"/>
        </w:rPr>
      </w:pPr>
      <w:bookmarkStart w:id="2" w:name="_Toc127303836"/>
      <w:r w:rsidRPr="00505C92">
        <w:rPr>
          <w:lang w:val="en-US"/>
        </w:rPr>
        <w:t>logging the number of LBT failures per RA procedure provides the network with very coarse information, making it incapable of analyzing the NR-U channel dynamic in terms of LBT failure patterns and issue severity</w:t>
      </w:r>
      <w:r w:rsidR="000511AE" w:rsidRPr="000511AE">
        <w:rPr>
          <w:lang w:val="en-US"/>
        </w:rPr>
        <w:t>.</w:t>
      </w:r>
      <w:bookmarkEnd w:id="2"/>
    </w:p>
    <w:p w14:paraId="136841D9" w14:textId="5D5F3086" w:rsidR="00D93584" w:rsidRDefault="0093153D" w:rsidP="00680CAE">
      <w:pPr>
        <w:jc w:val="both"/>
        <w:rPr>
          <w:rFonts w:ascii="Arial" w:hAnsi="Arial" w:cs="Arial"/>
          <w:lang w:val="en-US"/>
        </w:rPr>
      </w:pPr>
      <w:r>
        <w:rPr>
          <w:rFonts w:ascii="Arial" w:hAnsi="Arial" w:cs="Arial"/>
          <w:lang w:val="en-US"/>
        </w:rPr>
        <w:t>We believe i</w:t>
      </w:r>
      <w:r w:rsidR="00C52902">
        <w:rPr>
          <w:rFonts w:ascii="Arial" w:hAnsi="Arial" w:cs="Arial"/>
          <w:lang w:val="en-US"/>
        </w:rPr>
        <w:t>t</w:t>
      </w:r>
      <w:r w:rsidR="000511AE">
        <w:rPr>
          <w:rFonts w:ascii="Arial" w:hAnsi="Arial" w:cs="Arial"/>
          <w:lang w:val="en-US"/>
        </w:rPr>
        <w:t xml:space="preserve"> would be </w:t>
      </w:r>
      <w:r w:rsidR="00C52902">
        <w:rPr>
          <w:rFonts w:ascii="Arial" w:hAnsi="Arial" w:cs="Arial"/>
          <w:lang w:val="en-US"/>
        </w:rPr>
        <w:t>useful</w:t>
      </w:r>
      <w:r w:rsidR="000511AE">
        <w:rPr>
          <w:rFonts w:ascii="Arial" w:hAnsi="Arial" w:cs="Arial"/>
          <w:lang w:val="en-US"/>
        </w:rPr>
        <w:t xml:space="preserve"> for the network to know whether the single RA attempt (i.e., preamble transmission attempt) was blocked by LBT or not. That is needed because from MAC perspective even if an RA attempt is blocked by LBT, anyhow that is counted as </w:t>
      </w:r>
      <w:r w:rsidR="00D259B2">
        <w:rPr>
          <w:rFonts w:ascii="Arial" w:hAnsi="Arial" w:cs="Arial"/>
          <w:lang w:val="en-US"/>
        </w:rPr>
        <w:t xml:space="preserve">preamble </w:t>
      </w:r>
      <w:r w:rsidR="000511AE">
        <w:rPr>
          <w:rFonts w:ascii="Arial" w:hAnsi="Arial" w:cs="Arial"/>
          <w:lang w:val="en-US"/>
        </w:rPr>
        <w:t>transmission</w:t>
      </w:r>
      <w:r w:rsidR="007D112A">
        <w:rPr>
          <w:rFonts w:ascii="Arial" w:hAnsi="Arial" w:cs="Arial"/>
          <w:lang w:val="en-US"/>
        </w:rPr>
        <w:t xml:space="preserve"> (sent from MAC to the lower layer for transmission)</w:t>
      </w:r>
      <w:r w:rsidR="000511AE">
        <w:rPr>
          <w:rFonts w:ascii="Arial" w:hAnsi="Arial" w:cs="Arial"/>
          <w:lang w:val="en-US"/>
        </w:rPr>
        <w:t xml:space="preserve">, and the corresponding </w:t>
      </w:r>
      <w:r w:rsidR="007D112A">
        <w:rPr>
          <w:rFonts w:ascii="Arial" w:hAnsi="Arial" w:cs="Arial"/>
          <w:lang w:val="en-US"/>
        </w:rPr>
        <w:t>preamble transmission</w:t>
      </w:r>
      <w:r w:rsidR="000511AE">
        <w:rPr>
          <w:rFonts w:ascii="Arial" w:hAnsi="Arial" w:cs="Arial"/>
          <w:lang w:val="en-US"/>
        </w:rPr>
        <w:t xml:space="preserve"> count is </w:t>
      </w:r>
      <w:r w:rsidR="00886929">
        <w:rPr>
          <w:rFonts w:ascii="Arial" w:hAnsi="Arial" w:cs="Arial"/>
          <w:lang w:val="en-US"/>
        </w:rPr>
        <w:t>incremented</w:t>
      </w:r>
      <w:r w:rsidR="000511AE">
        <w:rPr>
          <w:rFonts w:ascii="Arial" w:hAnsi="Arial" w:cs="Arial"/>
          <w:lang w:val="en-US"/>
        </w:rPr>
        <w:t xml:space="preserve"> in MAC</w:t>
      </w:r>
      <w:r w:rsidR="006C51BB">
        <w:rPr>
          <w:rFonts w:ascii="Arial" w:hAnsi="Arial" w:cs="Arial"/>
          <w:lang w:val="en-US"/>
        </w:rPr>
        <w:t xml:space="preserve"> in the case that </w:t>
      </w:r>
      <w:r w:rsidR="004B7AFF">
        <w:rPr>
          <w:rFonts w:ascii="Arial" w:hAnsi="Arial" w:cs="Arial"/>
          <w:lang w:val="en-US"/>
        </w:rPr>
        <w:t>LBT recovery config is not configure</w:t>
      </w:r>
      <w:r w:rsidR="00896CDA">
        <w:rPr>
          <w:rFonts w:ascii="Arial" w:hAnsi="Arial" w:cs="Arial"/>
          <w:lang w:val="en-US"/>
        </w:rPr>
        <w:t>d as shown in below excerpt.</w:t>
      </w:r>
    </w:p>
    <w:tbl>
      <w:tblPr>
        <w:tblW w:w="96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7"/>
      </w:tblGrid>
      <w:tr w:rsidR="009A4FEB" w14:paraId="09F38B15" w14:textId="77777777" w:rsidTr="00D93584">
        <w:trPr>
          <w:trHeight w:val="1853"/>
        </w:trPr>
        <w:tc>
          <w:tcPr>
            <w:tcW w:w="9617" w:type="dxa"/>
          </w:tcPr>
          <w:p w14:paraId="0AAADC36" w14:textId="77777777" w:rsidR="00D93584" w:rsidRPr="00D93584" w:rsidRDefault="00D93584" w:rsidP="00D93584">
            <w:pPr>
              <w:pStyle w:val="B1"/>
              <w:rPr>
                <w:lang w:eastAsia="ko-KR"/>
              </w:rPr>
            </w:pPr>
            <w:r w:rsidRPr="00D93584">
              <w:rPr>
                <w:lang w:eastAsia="ko-KR"/>
              </w:rPr>
              <w:t>1&gt;</w:t>
            </w:r>
            <w:r w:rsidRPr="00D93584">
              <w:rPr>
                <w:lang w:eastAsia="ko-KR"/>
              </w:rPr>
              <w:tab/>
              <w:t>if LBT failure indication is received from lower layers for this Random Access Preamble transmission:</w:t>
            </w:r>
          </w:p>
          <w:p w14:paraId="57CEC1A8" w14:textId="77777777" w:rsidR="00D93584" w:rsidRPr="00D93584" w:rsidRDefault="00D93584" w:rsidP="00D93584">
            <w:pPr>
              <w:pStyle w:val="B2"/>
              <w:rPr>
                <w:lang w:eastAsia="ko-KR"/>
              </w:rPr>
            </w:pPr>
            <w:r w:rsidRPr="00D93584">
              <w:t>2&gt;</w:t>
            </w:r>
            <w:r w:rsidRPr="00D93584">
              <w:tab/>
            </w:r>
            <w:r w:rsidRPr="00D93584">
              <w:rPr>
                <w:lang w:eastAsia="ko-KR"/>
              </w:rPr>
              <w:t>if lbt-FailureRecoveryConfig is configured:</w:t>
            </w:r>
          </w:p>
          <w:p w14:paraId="31E83328" w14:textId="77777777" w:rsidR="00D93584" w:rsidRPr="00D93584" w:rsidRDefault="00D93584" w:rsidP="00D93584">
            <w:pPr>
              <w:pStyle w:val="B3"/>
              <w:rPr>
                <w:lang w:eastAsia="ko-KR"/>
              </w:rPr>
            </w:pPr>
            <w:r w:rsidRPr="00D93584">
              <w:t>3&gt;</w:t>
            </w:r>
            <w:r w:rsidRPr="00D93584">
              <w:tab/>
            </w:r>
            <w:r w:rsidRPr="00D93584">
              <w:rPr>
                <w:lang w:eastAsia="ko-KR"/>
              </w:rPr>
              <w:t>perform the Random Access Resource selection procedure (see clause 5.1.2).</w:t>
            </w:r>
          </w:p>
          <w:p w14:paraId="33FF594D" w14:textId="77777777" w:rsidR="00D93584" w:rsidRPr="00D93584" w:rsidRDefault="00D93584" w:rsidP="00D93584">
            <w:pPr>
              <w:pStyle w:val="B2"/>
              <w:rPr>
                <w:lang w:eastAsia="ko-KR"/>
              </w:rPr>
            </w:pPr>
            <w:r w:rsidRPr="00D93584">
              <w:t>2&gt;</w:t>
            </w:r>
            <w:r w:rsidRPr="00D93584">
              <w:tab/>
            </w:r>
            <w:r w:rsidRPr="00D93584">
              <w:rPr>
                <w:lang w:eastAsia="ko-KR"/>
              </w:rPr>
              <w:t>else:</w:t>
            </w:r>
          </w:p>
          <w:p w14:paraId="705863A4" w14:textId="1C5EAD65" w:rsidR="00D93584" w:rsidRDefault="00D93584" w:rsidP="00D93584">
            <w:pPr>
              <w:pStyle w:val="B3"/>
              <w:rPr>
                <w:lang w:eastAsia="ko-KR"/>
              </w:rPr>
            </w:pPr>
            <w:r w:rsidRPr="00D93584">
              <w:rPr>
                <w:noProof/>
                <w:lang w:eastAsia="ko-KR"/>
              </w:rPr>
              <w:t>3&gt;</w:t>
            </w:r>
            <w:r w:rsidRPr="00D93584">
              <w:rPr>
                <w:noProof/>
              </w:rPr>
              <w:tab/>
            </w:r>
            <w:r w:rsidRPr="00D93584">
              <w:rPr>
                <w:lang w:eastAsia="ko-KR"/>
              </w:rPr>
              <w:t>increment PREAMBLE_TRANSMISSION_COUNTER by 1;</w:t>
            </w:r>
          </w:p>
        </w:tc>
      </w:tr>
    </w:tbl>
    <w:p w14:paraId="27B03E9B" w14:textId="4E5AFB51" w:rsidR="006E0419" w:rsidRDefault="000511AE" w:rsidP="000511AE">
      <w:pPr>
        <w:rPr>
          <w:rFonts w:ascii="Arial" w:hAnsi="Arial" w:cs="Arial"/>
          <w:lang w:val="en-US"/>
        </w:rPr>
      </w:pPr>
      <w:r>
        <w:rPr>
          <w:rFonts w:ascii="Arial" w:hAnsi="Arial" w:cs="Arial"/>
          <w:lang w:val="en-US"/>
        </w:rPr>
        <w:t xml:space="preserve"> </w:t>
      </w:r>
    </w:p>
    <w:p w14:paraId="442A88B9" w14:textId="3DDB3023" w:rsidR="00372D7D" w:rsidRDefault="00F65EB8" w:rsidP="00680CAE">
      <w:pPr>
        <w:jc w:val="both"/>
        <w:rPr>
          <w:rFonts w:ascii="Arial" w:hAnsi="Arial" w:cs="Arial"/>
          <w:lang w:val="en-US"/>
        </w:rPr>
      </w:pPr>
      <w:r>
        <w:rPr>
          <w:rFonts w:ascii="Arial" w:hAnsi="Arial" w:cs="Arial"/>
          <w:lang w:val="en-US"/>
        </w:rPr>
        <w:t>However</w:t>
      </w:r>
      <w:r w:rsidDel="00B76487">
        <w:rPr>
          <w:rFonts w:ascii="Arial" w:hAnsi="Arial" w:cs="Arial"/>
          <w:lang w:val="en-US"/>
        </w:rPr>
        <w:t xml:space="preserve">, </w:t>
      </w:r>
      <w:r w:rsidR="00656D8A">
        <w:rPr>
          <w:rFonts w:ascii="Arial" w:hAnsi="Arial" w:cs="Arial"/>
          <w:lang w:val="en-US"/>
        </w:rPr>
        <w:t>some</w:t>
      </w:r>
      <w:r w:rsidR="00656D8A" w:rsidDel="00B76487">
        <w:rPr>
          <w:rFonts w:ascii="Arial" w:hAnsi="Arial" w:cs="Arial"/>
          <w:lang w:val="en-US"/>
        </w:rPr>
        <w:t xml:space="preserve"> </w:t>
      </w:r>
      <w:r w:rsidR="00656D8A">
        <w:rPr>
          <w:rFonts w:ascii="Arial" w:hAnsi="Arial" w:cs="Arial"/>
          <w:lang w:val="en-US"/>
        </w:rPr>
        <w:t>companies</w:t>
      </w:r>
      <w:r w:rsidR="00B76487">
        <w:rPr>
          <w:rFonts w:ascii="Arial" w:hAnsi="Arial" w:cs="Arial"/>
          <w:lang w:val="en-US"/>
        </w:rPr>
        <w:t xml:space="preserve"> argue</w:t>
      </w:r>
      <w:r w:rsidR="009D616B">
        <w:rPr>
          <w:rFonts w:ascii="Arial" w:hAnsi="Arial" w:cs="Arial"/>
          <w:lang w:val="en-US"/>
        </w:rPr>
        <w:t>d</w:t>
      </w:r>
      <w:r w:rsidR="00B76487">
        <w:rPr>
          <w:rFonts w:ascii="Arial" w:hAnsi="Arial" w:cs="Arial"/>
          <w:lang w:val="en-US"/>
        </w:rPr>
        <w:t xml:space="preserve"> </w:t>
      </w:r>
      <w:r w:rsidR="009D616B">
        <w:rPr>
          <w:rFonts w:ascii="Arial" w:hAnsi="Arial" w:cs="Arial"/>
          <w:lang w:val="en-US"/>
        </w:rPr>
        <w:t xml:space="preserve">logging </w:t>
      </w:r>
      <w:r w:rsidR="00C91A47">
        <w:rPr>
          <w:rFonts w:ascii="Arial" w:hAnsi="Arial" w:cs="Arial"/>
          <w:lang w:val="en-US"/>
        </w:rPr>
        <w:t>LBT issue per preamble transmission</w:t>
      </w:r>
      <w:r w:rsidR="00B76487">
        <w:rPr>
          <w:rFonts w:ascii="Arial" w:hAnsi="Arial" w:cs="Arial"/>
          <w:lang w:val="en-US"/>
        </w:rPr>
        <w:t xml:space="preserve"> is </w:t>
      </w:r>
      <w:r w:rsidR="000A3E51">
        <w:rPr>
          <w:rFonts w:ascii="Arial" w:hAnsi="Arial" w:cs="Arial"/>
          <w:lang w:val="en-US"/>
        </w:rPr>
        <w:t>complex for the UE</w:t>
      </w:r>
      <w:r w:rsidR="00C91A47">
        <w:rPr>
          <w:rFonts w:ascii="Arial" w:hAnsi="Arial" w:cs="Arial"/>
          <w:lang w:val="en-US"/>
        </w:rPr>
        <w:t>. Therefore</w:t>
      </w:r>
      <w:r w:rsidR="00743D66">
        <w:rPr>
          <w:rFonts w:ascii="Arial" w:hAnsi="Arial" w:cs="Arial"/>
          <w:lang w:val="en-US"/>
        </w:rPr>
        <w:t>,</w:t>
      </w:r>
      <w:r w:rsidR="00262DBC">
        <w:rPr>
          <w:rFonts w:ascii="Arial" w:hAnsi="Arial" w:cs="Arial"/>
          <w:lang w:val="en-US"/>
        </w:rPr>
        <w:t xml:space="preserve"> </w:t>
      </w:r>
      <w:r w:rsidR="000A3E51">
        <w:rPr>
          <w:rFonts w:ascii="Arial" w:hAnsi="Arial" w:cs="Arial"/>
          <w:lang w:val="en-US"/>
        </w:rPr>
        <w:t>as a compromise</w:t>
      </w:r>
      <w:r w:rsidR="00C91A47">
        <w:rPr>
          <w:rFonts w:ascii="Arial" w:hAnsi="Arial" w:cs="Arial"/>
          <w:lang w:val="en-US"/>
        </w:rPr>
        <w:t xml:space="preserve"> (reducing the complexity </w:t>
      </w:r>
      <w:r w:rsidR="00740036">
        <w:rPr>
          <w:rFonts w:ascii="Arial" w:hAnsi="Arial" w:cs="Arial"/>
          <w:lang w:val="en-US"/>
        </w:rPr>
        <w:t>without</w:t>
      </w:r>
      <w:r w:rsidR="00C91A47">
        <w:rPr>
          <w:rFonts w:ascii="Arial" w:hAnsi="Arial" w:cs="Arial"/>
          <w:lang w:val="en-US"/>
        </w:rPr>
        <w:t xml:space="preserve"> losing the generality</w:t>
      </w:r>
      <w:r w:rsidR="00740036">
        <w:rPr>
          <w:rFonts w:ascii="Arial" w:hAnsi="Arial" w:cs="Arial"/>
          <w:lang w:val="en-US"/>
        </w:rPr>
        <w:t xml:space="preserve"> and the value of the measurements</w:t>
      </w:r>
      <w:r w:rsidR="00C91A47">
        <w:rPr>
          <w:rFonts w:ascii="Arial" w:hAnsi="Arial" w:cs="Arial"/>
          <w:lang w:val="en-US"/>
        </w:rPr>
        <w:t>)</w:t>
      </w:r>
      <w:r w:rsidR="000A3E51">
        <w:rPr>
          <w:rFonts w:ascii="Arial" w:hAnsi="Arial" w:cs="Arial"/>
          <w:lang w:val="en-US"/>
        </w:rPr>
        <w:t xml:space="preserve"> </w:t>
      </w:r>
      <w:r w:rsidR="00262DBC">
        <w:rPr>
          <w:rFonts w:ascii="Arial" w:hAnsi="Arial" w:cs="Arial"/>
          <w:lang w:val="en-US"/>
        </w:rPr>
        <w:t xml:space="preserve">we </w:t>
      </w:r>
      <w:r w:rsidR="000A3E51">
        <w:rPr>
          <w:rFonts w:ascii="Arial" w:hAnsi="Arial" w:cs="Arial"/>
          <w:lang w:val="en-US"/>
        </w:rPr>
        <w:t>propose the UE</w:t>
      </w:r>
      <w:r w:rsidR="00262DBC">
        <w:rPr>
          <w:rFonts w:ascii="Arial" w:hAnsi="Arial" w:cs="Arial"/>
          <w:lang w:val="en-US"/>
        </w:rPr>
        <w:t xml:space="preserve"> l</w:t>
      </w:r>
      <w:r w:rsidR="00C52902">
        <w:rPr>
          <w:rFonts w:ascii="Arial" w:hAnsi="Arial" w:cs="Arial"/>
          <w:lang w:val="en-US"/>
        </w:rPr>
        <w:t>og</w:t>
      </w:r>
      <w:r w:rsidR="000A3E51">
        <w:rPr>
          <w:rFonts w:ascii="Arial" w:hAnsi="Arial" w:cs="Arial"/>
          <w:lang w:val="en-US"/>
        </w:rPr>
        <w:t>s the</w:t>
      </w:r>
      <w:r w:rsidR="00C52902">
        <w:rPr>
          <w:rFonts w:ascii="Arial" w:hAnsi="Arial" w:cs="Arial"/>
          <w:lang w:val="en-US"/>
        </w:rPr>
        <w:t xml:space="preserve"> number of LBT failure per </w:t>
      </w:r>
      <w:r w:rsidR="00C93DB8">
        <w:rPr>
          <w:rFonts w:ascii="Arial" w:hAnsi="Arial" w:cs="Arial"/>
          <w:lang w:val="en-US"/>
        </w:rPr>
        <w:t xml:space="preserve">selected </w:t>
      </w:r>
      <w:r w:rsidR="00C52902">
        <w:rPr>
          <w:rFonts w:ascii="Arial" w:hAnsi="Arial" w:cs="Arial"/>
          <w:lang w:val="en-US"/>
        </w:rPr>
        <w:t>beam</w:t>
      </w:r>
      <w:r w:rsidR="00C93DB8">
        <w:rPr>
          <w:rFonts w:ascii="Arial" w:hAnsi="Arial" w:cs="Arial"/>
          <w:lang w:val="en-US"/>
        </w:rPr>
        <w:t>. This solution enables</w:t>
      </w:r>
      <w:r w:rsidR="008F39DF">
        <w:rPr>
          <w:rFonts w:ascii="Arial" w:hAnsi="Arial" w:cs="Arial"/>
          <w:lang w:val="en-US"/>
        </w:rPr>
        <w:t xml:space="preserve"> </w:t>
      </w:r>
      <w:r w:rsidR="00C93DB8">
        <w:rPr>
          <w:rFonts w:ascii="Arial" w:hAnsi="Arial" w:cs="Arial"/>
          <w:lang w:val="en-US"/>
        </w:rPr>
        <w:t xml:space="preserve">the </w:t>
      </w:r>
      <w:r w:rsidR="00C52902">
        <w:rPr>
          <w:rFonts w:ascii="Arial" w:hAnsi="Arial" w:cs="Arial"/>
          <w:lang w:val="en-US"/>
        </w:rPr>
        <w:t xml:space="preserve">network to identify </w:t>
      </w:r>
      <w:r w:rsidR="00372D7D">
        <w:rPr>
          <w:rFonts w:ascii="Arial" w:hAnsi="Arial" w:cs="Arial"/>
          <w:lang w:val="en-US"/>
        </w:rPr>
        <w:t xml:space="preserve">the most attractive beams </w:t>
      </w:r>
      <w:r w:rsidR="00C52902">
        <w:rPr>
          <w:rFonts w:ascii="Arial" w:hAnsi="Arial" w:cs="Arial"/>
          <w:lang w:val="en-US"/>
        </w:rPr>
        <w:t>along with minimal overhead on the UE.</w:t>
      </w:r>
      <w:r w:rsidR="00FF1AD4">
        <w:rPr>
          <w:rFonts w:ascii="Arial" w:hAnsi="Arial" w:cs="Arial"/>
          <w:lang w:val="en-US"/>
        </w:rPr>
        <w:t xml:space="preserve"> </w:t>
      </w:r>
    </w:p>
    <w:p w14:paraId="7B461694" w14:textId="4877BB7F" w:rsidR="00557A9F" w:rsidRDefault="00FF1AD4" w:rsidP="00680CAE">
      <w:pPr>
        <w:jc w:val="both"/>
        <w:rPr>
          <w:rFonts w:ascii="Arial" w:hAnsi="Arial" w:cs="Arial"/>
          <w:lang w:val="en-US"/>
        </w:rPr>
      </w:pPr>
      <w:r>
        <w:rPr>
          <w:rFonts w:ascii="Arial" w:hAnsi="Arial" w:cs="Arial"/>
          <w:lang w:val="en-US"/>
        </w:rPr>
        <w:lastRenderedPageBreak/>
        <w:t xml:space="preserve">Equipped with this information, network can analyze the number of LBT failure per </w:t>
      </w:r>
      <w:r w:rsidR="008F39DF">
        <w:rPr>
          <w:rFonts w:ascii="Arial" w:hAnsi="Arial" w:cs="Arial"/>
          <w:lang w:val="en-US"/>
        </w:rPr>
        <w:t xml:space="preserve">selected </w:t>
      </w:r>
      <w:r w:rsidR="00557A9F">
        <w:rPr>
          <w:rFonts w:ascii="Arial" w:hAnsi="Arial" w:cs="Arial"/>
          <w:lang w:val="en-US"/>
        </w:rPr>
        <w:t>beam</w:t>
      </w:r>
      <w:r>
        <w:rPr>
          <w:rFonts w:ascii="Arial" w:hAnsi="Arial" w:cs="Arial"/>
          <w:lang w:val="en-US"/>
        </w:rPr>
        <w:t xml:space="preserve"> and </w:t>
      </w:r>
      <w:r w:rsidR="00185643">
        <w:rPr>
          <w:rFonts w:ascii="Arial" w:hAnsi="Arial" w:cs="Arial"/>
          <w:lang w:val="en-US"/>
        </w:rPr>
        <w:t xml:space="preserve">figure out which beams performs better for the UE (which beams are more </w:t>
      </w:r>
      <w:r w:rsidR="009A7ED8">
        <w:rPr>
          <w:rFonts w:ascii="Arial" w:hAnsi="Arial" w:cs="Arial"/>
          <w:lang w:val="en-US"/>
        </w:rPr>
        <w:t>frequently selected by the UE and which beams were successful when LBT issue was resolved</w:t>
      </w:r>
      <w:r w:rsidR="00185643">
        <w:rPr>
          <w:rFonts w:ascii="Arial" w:hAnsi="Arial" w:cs="Arial"/>
          <w:lang w:val="en-US"/>
        </w:rPr>
        <w:t>)</w:t>
      </w:r>
      <w:r>
        <w:rPr>
          <w:rFonts w:ascii="Arial" w:hAnsi="Arial" w:cs="Arial"/>
          <w:lang w:val="en-US"/>
        </w:rPr>
        <w:t xml:space="preserve">. </w:t>
      </w:r>
    </w:p>
    <w:p w14:paraId="77200959" w14:textId="43C37F42" w:rsidR="003A6D71" w:rsidRDefault="00FF1AD4" w:rsidP="00680CAE">
      <w:pPr>
        <w:jc w:val="both"/>
        <w:rPr>
          <w:rFonts w:ascii="Arial" w:hAnsi="Arial" w:cs="Arial"/>
          <w:lang w:val="en-US"/>
        </w:rPr>
      </w:pPr>
      <w:r>
        <w:rPr>
          <w:rFonts w:ascii="Arial" w:hAnsi="Arial" w:cs="Arial"/>
          <w:lang w:val="en-US"/>
        </w:rPr>
        <w:t xml:space="preserve">In the below table, a possible scenario </w:t>
      </w:r>
      <w:r w:rsidR="00557A9F">
        <w:rPr>
          <w:rFonts w:ascii="Arial" w:hAnsi="Arial" w:cs="Arial"/>
          <w:lang w:val="en-US"/>
        </w:rPr>
        <w:t>with SSB as an example</w:t>
      </w:r>
      <w:r w:rsidR="002C1E70">
        <w:rPr>
          <w:rFonts w:ascii="Arial" w:hAnsi="Arial" w:cs="Arial"/>
          <w:lang w:val="en-US"/>
        </w:rPr>
        <w:t xml:space="preserve"> reference signal</w:t>
      </w:r>
      <w:r w:rsidR="00557A9F">
        <w:rPr>
          <w:rFonts w:ascii="Arial" w:hAnsi="Arial" w:cs="Arial"/>
          <w:lang w:val="en-US"/>
        </w:rPr>
        <w:t xml:space="preserve"> </w:t>
      </w:r>
      <w:r>
        <w:rPr>
          <w:rFonts w:ascii="Arial" w:hAnsi="Arial" w:cs="Arial"/>
          <w:lang w:val="en-US"/>
        </w:rPr>
        <w:t xml:space="preserve">is analyzed. UE selects </w:t>
      </w:r>
      <w:r w:rsidR="00750431">
        <w:rPr>
          <w:rFonts w:ascii="Arial" w:hAnsi="Arial" w:cs="Arial"/>
          <w:lang w:val="en-US"/>
        </w:rPr>
        <w:t>beam</w:t>
      </w:r>
      <w:r>
        <w:rPr>
          <w:rFonts w:ascii="Arial" w:hAnsi="Arial" w:cs="Arial"/>
          <w:lang w:val="en-US"/>
        </w:rPr>
        <w:t xml:space="preserve"> #01 but is not able to </w:t>
      </w:r>
      <w:r w:rsidR="001B0DEA">
        <w:rPr>
          <w:rFonts w:ascii="Arial" w:hAnsi="Arial" w:cs="Arial"/>
          <w:lang w:val="en-US"/>
        </w:rPr>
        <w:t xml:space="preserve">transmit the preamble over the air </w:t>
      </w:r>
      <w:r>
        <w:rPr>
          <w:rFonts w:ascii="Arial" w:hAnsi="Arial" w:cs="Arial"/>
          <w:lang w:val="en-US"/>
        </w:rPr>
        <w:t xml:space="preserve">due to LBT </w:t>
      </w:r>
      <w:r w:rsidR="0070248E">
        <w:rPr>
          <w:rFonts w:ascii="Arial" w:hAnsi="Arial" w:cs="Arial"/>
          <w:lang w:val="en-US"/>
        </w:rPr>
        <w:t>failure (i.e., UE fails to access the channel)</w:t>
      </w:r>
      <w:r>
        <w:rPr>
          <w:rFonts w:ascii="Arial" w:hAnsi="Arial" w:cs="Arial"/>
          <w:lang w:val="en-US"/>
        </w:rPr>
        <w:t>.</w:t>
      </w:r>
      <w:r w:rsidR="00262DBC">
        <w:rPr>
          <w:rFonts w:ascii="Arial" w:hAnsi="Arial" w:cs="Arial"/>
          <w:lang w:val="en-US"/>
        </w:rPr>
        <w:t xml:space="preserve"> </w:t>
      </w:r>
      <w:r w:rsidR="006B5D24">
        <w:rPr>
          <w:rFonts w:ascii="Arial" w:hAnsi="Arial" w:cs="Arial"/>
          <w:lang w:val="en-US"/>
        </w:rPr>
        <w:t>UE</w:t>
      </w:r>
      <w:r w:rsidR="00262DBC">
        <w:rPr>
          <w:rFonts w:ascii="Arial" w:hAnsi="Arial" w:cs="Arial"/>
          <w:lang w:val="en-US"/>
        </w:rPr>
        <w:t xml:space="preserve"> selects </w:t>
      </w:r>
      <w:r w:rsidR="00750431">
        <w:rPr>
          <w:rFonts w:ascii="Arial" w:hAnsi="Arial" w:cs="Arial"/>
          <w:lang w:val="en-US"/>
        </w:rPr>
        <w:t xml:space="preserve">beam </w:t>
      </w:r>
      <w:r w:rsidR="00262DBC">
        <w:rPr>
          <w:rFonts w:ascii="Arial" w:hAnsi="Arial" w:cs="Arial"/>
          <w:lang w:val="en-US"/>
        </w:rPr>
        <w:t xml:space="preserve">#02 </w:t>
      </w:r>
      <w:r w:rsidR="00E20DDD">
        <w:rPr>
          <w:rFonts w:ascii="Arial" w:hAnsi="Arial" w:cs="Arial"/>
          <w:lang w:val="en-US"/>
        </w:rPr>
        <w:t xml:space="preserve">and performs few RA attempts; although there are no LBT issues, the RA remains unsuccessful </w:t>
      </w:r>
      <w:r w:rsidR="00750431">
        <w:rPr>
          <w:rFonts w:ascii="Arial" w:hAnsi="Arial" w:cs="Arial"/>
          <w:lang w:val="en-US"/>
        </w:rPr>
        <w:t>pointing to the beam being unsuitable.</w:t>
      </w:r>
      <w:r>
        <w:rPr>
          <w:rFonts w:ascii="Arial" w:hAnsi="Arial" w:cs="Arial"/>
          <w:lang w:val="en-US"/>
        </w:rPr>
        <w:t xml:space="preserve"> However, </w:t>
      </w:r>
      <w:r w:rsidR="00824D1E">
        <w:rPr>
          <w:rFonts w:ascii="Arial" w:hAnsi="Arial" w:cs="Arial"/>
          <w:lang w:val="en-US"/>
        </w:rPr>
        <w:t>the UE</w:t>
      </w:r>
      <w:r>
        <w:rPr>
          <w:rFonts w:ascii="Arial" w:hAnsi="Arial" w:cs="Arial"/>
          <w:lang w:val="en-US"/>
        </w:rPr>
        <w:t xml:space="preserve"> succe</w:t>
      </w:r>
      <w:r w:rsidR="004D66FD">
        <w:rPr>
          <w:rFonts w:ascii="Arial" w:hAnsi="Arial" w:cs="Arial"/>
          <w:lang w:val="en-US"/>
        </w:rPr>
        <w:t>eds</w:t>
      </w:r>
      <w:r>
        <w:rPr>
          <w:rFonts w:ascii="Arial" w:hAnsi="Arial" w:cs="Arial"/>
          <w:lang w:val="en-US"/>
        </w:rPr>
        <w:t xml:space="preserve"> in first attempt with </w:t>
      </w:r>
      <w:r w:rsidR="00750431">
        <w:rPr>
          <w:rFonts w:ascii="Arial" w:hAnsi="Arial" w:cs="Arial"/>
          <w:lang w:val="en-US"/>
        </w:rPr>
        <w:t>beam</w:t>
      </w:r>
      <w:r w:rsidR="0011725E">
        <w:rPr>
          <w:rFonts w:ascii="Arial" w:hAnsi="Arial" w:cs="Arial"/>
          <w:lang w:val="en-US"/>
        </w:rPr>
        <w:t xml:space="preserve"> #01</w:t>
      </w:r>
      <w:r>
        <w:rPr>
          <w:rFonts w:ascii="Arial" w:hAnsi="Arial" w:cs="Arial"/>
          <w:lang w:val="en-US"/>
        </w:rPr>
        <w:t xml:space="preserve"> </w:t>
      </w:r>
      <w:r w:rsidR="00786A6A">
        <w:rPr>
          <w:rFonts w:ascii="Arial" w:hAnsi="Arial" w:cs="Arial"/>
          <w:lang w:val="en-US"/>
        </w:rPr>
        <w:t xml:space="preserve">once </w:t>
      </w:r>
      <w:r>
        <w:rPr>
          <w:rFonts w:ascii="Arial" w:hAnsi="Arial" w:cs="Arial"/>
          <w:lang w:val="en-US"/>
        </w:rPr>
        <w:t xml:space="preserve">the LBT issue is not </w:t>
      </w:r>
      <w:r w:rsidR="00134606">
        <w:rPr>
          <w:rFonts w:ascii="Arial" w:hAnsi="Arial" w:cs="Arial"/>
          <w:lang w:val="en-US"/>
        </w:rPr>
        <w:t>detected</w:t>
      </w:r>
      <w:r w:rsidR="00786A6A">
        <w:rPr>
          <w:rFonts w:ascii="Arial" w:hAnsi="Arial" w:cs="Arial"/>
          <w:lang w:val="en-US"/>
        </w:rPr>
        <w:t xml:space="preserve"> and UE </w:t>
      </w:r>
      <w:r w:rsidR="006044A6">
        <w:rPr>
          <w:rFonts w:ascii="Arial" w:hAnsi="Arial" w:cs="Arial"/>
          <w:lang w:val="en-US"/>
        </w:rPr>
        <w:t>succeeded in the channel access procedure</w:t>
      </w:r>
      <w:r>
        <w:rPr>
          <w:rFonts w:ascii="Arial" w:hAnsi="Arial" w:cs="Arial"/>
          <w:lang w:val="en-US"/>
        </w:rPr>
        <w:t>.</w:t>
      </w:r>
      <w:r w:rsidR="003A6D71">
        <w:rPr>
          <w:rFonts w:ascii="Arial" w:hAnsi="Arial" w:cs="Arial"/>
          <w:lang w:val="en-US"/>
        </w:rPr>
        <w:t xml:space="preserve"> This indicates that beam 2 </w:t>
      </w:r>
      <w:r w:rsidR="00D44150">
        <w:rPr>
          <w:rFonts w:ascii="Arial" w:hAnsi="Arial" w:cs="Arial"/>
          <w:lang w:val="en-US"/>
        </w:rPr>
        <w:t>provides less uplink quality (UE could not succeed even though there was no LBT issue)</w:t>
      </w:r>
      <w:r w:rsidR="00881C7A">
        <w:rPr>
          <w:rFonts w:ascii="Arial" w:hAnsi="Arial" w:cs="Arial"/>
          <w:lang w:val="en-US"/>
        </w:rPr>
        <w:t>.</w:t>
      </w:r>
    </w:p>
    <w:p w14:paraId="624E9073" w14:textId="2C1C21BE" w:rsidR="00FF1AD4" w:rsidRDefault="00FF1AD4" w:rsidP="00C52902">
      <w:pPr>
        <w:rPr>
          <w:rFonts w:ascii="Arial" w:hAnsi="Arial" w:cs="Arial"/>
          <w:lang w:val="en-US"/>
        </w:rPr>
      </w:pPr>
      <w:r>
        <w:rPr>
          <w:rFonts w:ascii="Arial" w:hAnsi="Arial" w:cs="Arial"/>
          <w:lang w:val="en-US"/>
        </w:rPr>
        <w:t xml:space="preserve"> In such scenario, network </w:t>
      </w:r>
      <w:r w:rsidR="00750431">
        <w:rPr>
          <w:rFonts w:ascii="Arial" w:hAnsi="Arial" w:cs="Arial"/>
          <w:lang w:val="en-US"/>
        </w:rPr>
        <w:t>can take optimization decision of the beams</w:t>
      </w:r>
      <w:r w:rsidR="005206B9">
        <w:rPr>
          <w:rFonts w:ascii="Arial" w:hAnsi="Arial" w:cs="Arial"/>
          <w:lang w:val="en-US"/>
        </w:rPr>
        <w:t xml:space="preserve"> e.g., configur</w:t>
      </w:r>
      <w:r w:rsidR="00475C3D">
        <w:rPr>
          <w:rFonts w:ascii="Arial" w:hAnsi="Arial" w:cs="Arial"/>
          <w:lang w:val="en-US"/>
        </w:rPr>
        <w:t>ing</w:t>
      </w:r>
      <w:r w:rsidR="005206B9">
        <w:rPr>
          <w:rFonts w:ascii="Arial" w:hAnsi="Arial" w:cs="Arial"/>
          <w:lang w:val="en-US"/>
        </w:rPr>
        <w:t xml:space="preserve"> </w:t>
      </w:r>
      <w:r w:rsidR="00475C3D">
        <w:rPr>
          <w:rFonts w:ascii="Arial" w:hAnsi="Arial" w:cs="Arial"/>
          <w:lang w:val="en-US"/>
        </w:rPr>
        <w:t>more</w:t>
      </w:r>
      <w:r w:rsidR="005206B9">
        <w:rPr>
          <w:rFonts w:ascii="Arial" w:hAnsi="Arial" w:cs="Arial"/>
          <w:lang w:val="en-US"/>
        </w:rPr>
        <w:t xml:space="preserve"> RA resources</w:t>
      </w:r>
      <w:r w:rsidR="005326E3">
        <w:rPr>
          <w:rFonts w:ascii="Arial" w:hAnsi="Arial" w:cs="Arial"/>
          <w:lang w:val="en-US"/>
        </w:rPr>
        <w:t xml:space="preserve"> (e.g., dedicated RA resources)</w:t>
      </w:r>
      <w:r w:rsidR="005206B9">
        <w:rPr>
          <w:rFonts w:ascii="Arial" w:hAnsi="Arial" w:cs="Arial"/>
          <w:lang w:val="en-US"/>
        </w:rPr>
        <w:t xml:space="preserve"> </w:t>
      </w:r>
      <w:r w:rsidR="00475C3D">
        <w:rPr>
          <w:rFonts w:ascii="Arial" w:hAnsi="Arial" w:cs="Arial"/>
          <w:lang w:val="en-US"/>
        </w:rPr>
        <w:t xml:space="preserve">over the beams showing </w:t>
      </w:r>
      <w:r w:rsidR="000C3520">
        <w:rPr>
          <w:rFonts w:ascii="Arial" w:hAnsi="Arial" w:cs="Arial"/>
          <w:lang w:val="en-US"/>
        </w:rPr>
        <w:t xml:space="preserve">better </w:t>
      </w:r>
      <w:r w:rsidR="004132CB">
        <w:rPr>
          <w:rFonts w:ascii="Arial" w:hAnsi="Arial" w:cs="Arial"/>
          <w:lang w:val="en-US"/>
        </w:rPr>
        <w:t xml:space="preserve">uplink </w:t>
      </w:r>
      <w:r w:rsidR="000C3520">
        <w:rPr>
          <w:rFonts w:ascii="Arial" w:hAnsi="Arial" w:cs="Arial"/>
          <w:lang w:val="en-US"/>
        </w:rPr>
        <w:t>quality</w:t>
      </w:r>
      <w:r w:rsidR="0034581B">
        <w:rPr>
          <w:rFonts w:ascii="Arial" w:hAnsi="Arial" w:cs="Arial"/>
          <w:lang w:val="en-US"/>
        </w:rPr>
        <w:t>.</w:t>
      </w:r>
    </w:p>
    <w:tbl>
      <w:tblPr>
        <w:tblStyle w:val="TableGrid"/>
        <w:tblW w:w="0" w:type="auto"/>
        <w:tblLook w:val="04A0" w:firstRow="1" w:lastRow="0" w:firstColumn="1" w:lastColumn="0" w:noHBand="0" w:noVBand="1"/>
      </w:tblPr>
      <w:tblGrid>
        <w:gridCol w:w="1555"/>
        <w:gridCol w:w="4864"/>
        <w:gridCol w:w="3210"/>
      </w:tblGrid>
      <w:tr w:rsidR="00FF1AD4" w14:paraId="3985776A" w14:textId="77777777" w:rsidTr="009F0909">
        <w:tc>
          <w:tcPr>
            <w:tcW w:w="1555" w:type="dxa"/>
            <w:shd w:val="clear" w:color="auto" w:fill="D9D9D9" w:themeFill="background1" w:themeFillShade="D9"/>
          </w:tcPr>
          <w:p w14:paraId="7E2FD887" w14:textId="65256391" w:rsidR="00FF1AD4" w:rsidRPr="00621F2C" w:rsidRDefault="00557A9F" w:rsidP="00C52902">
            <w:pPr>
              <w:rPr>
                <w:rFonts w:ascii="Arial" w:hAnsi="Arial" w:cs="Arial"/>
                <w:sz w:val="20"/>
                <w:szCs w:val="20"/>
                <w:lang w:val="en-US"/>
              </w:rPr>
            </w:pPr>
            <w:r w:rsidRPr="00621F2C">
              <w:rPr>
                <w:rFonts w:ascii="Arial" w:hAnsi="Arial" w:cs="Arial"/>
                <w:sz w:val="20"/>
                <w:szCs w:val="20"/>
                <w:lang w:val="en-US"/>
              </w:rPr>
              <w:t>Beam</w:t>
            </w:r>
            <w:r w:rsidR="00733C8D" w:rsidRPr="00621F2C">
              <w:rPr>
                <w:rFonts w:ascii="Arial" w:hAnsi="Arial" w:cs="Arial"/>
                <w:sz w:val="20"/>
                <w:szCs w:val="20"/>
                <w:lang w:val="en-US"/>
              </w:rPr>
              <w:t xml:space="preserve"> index</w:t>
            </w:r>
          </w:p>
        </w:tc>
        <w:tc>
          <w:tcPr>
            <w:tcW w:w="4864" w:type="dxa"/>
            <w:shd w:val="clear" w:color="auto" w:fill="D9D9D9" w:themeFill="background1" w:themeFillShade="D9"/>
          </w:tcPr>
          <w:p w14:paraId="0C92AD08" w14:textId="4D6FD33D" w:rsidR="00FF1AD4" w:rsidRPr="00621F2C" w:rsidRDefault="00FF1AD4" w:rsidP="00C52902">
            <w:pPr>
              <w:rPr>
                <w:rFonts w:ascii="Arial" w:hAnsi="Arial" w:cs="Arial"/>
                <w:sz w:val="20"/>
                <w:szCs w:val="20"/>
                <w:lang w:val="en-US"/>
              </w:rPr>
            </w:pPr>
            <w:r w:rsidRPr="00621F2C">
              <w:rPr>
                <w:rFonts w:ascii="Arial" w:hAnsi="Arial" w:cs="Arial"/>
                <w:color w:val="000000" w:themeColor="text1"/>
                <w:sz w:val="20"/>
                <w:szCs w:val="20"/>
                <w:lang w:val="en-US"/>
              </w:rPr>
              <w:t># RA attempt</w:t>
            </w:r>
            <w:r w:rsidR="005B65A4" w:rsidRPr="00621F2C">
              <w:rPr>
                <w:rFonts w:ascii="Arial" w:hAnsi="Arial" w:cs="Arial"/>
                <w:color w:val="000000" w:themeColor="text1"/>
                <w:sz w:val="20"/>
                <w:szCs w:val="20"/>
                <w:lang w:val="en-US"/>
              </w:rPr>
              <w:t xml:space="preserve"> from MAC </w:t>
            </w:r>
            <w:r w:rsidR="00550876" w:rsidRPr="00621F2C">
              <w:rPr>
                <w:rFonts w:ascii="Arial" w:hAnsi="Arial" w:cs="Arial"/>
                <w:color w:val="000000" w:themeColor="text1"/>
                <w:sz w:val="20"/>
                <w:szCs w:val="20"/>
                <w:lang w:val="en-US"/>
              </w:rPr>
              <w:t>layer</w:t>
            </w:r>
            <w:r w:rsidR="00CF1F8C" w:rsidRPr="00621F2C">
              <w:rPr>
                <w:rFonts w:ascii="Arial" w:hAnsi="Arial" w:cs="Arial"/>
                <w:color w:val="000000" w:themeColor="text1"/>
                <w:sz w:val="20"/>
                <w:szCs w:val="20"/>
                <w:lang w:val="en-US"/>
              </w:rPr>
              <w:t xml:space="preserve"> (Rel-17 </w:t>
            </w:r>
            <w:r w:rsidR="00322F51" w:rsidRPr="00621F2C">
              <w:rPr>
                <w:rFonts w:ascii="Arial" w:hAnsi="Arial" w:cs="Arial"/>
                <w:color w:val="000000" w:themeColor="text1"/>
                <w:sz w:val="20"/>
                <w:szCs w:val="20"/>
                <w:lang w:val="en-US"/>
              </w:rPr>
              <w:t>status quo</w:t>
            </w:r>
            <w:r w:rsidR="00CF1F8C" w:rsidRPr="00621F2C">
              <w:rPr>
                <w:rFonts w:ascii="Arial" w:hAnsi="Arial" w:cs="Arial"/>
                <w:color w:val="000000" w:themeColor="text1"/>
                <w:sz w:val="20"/>
                <w:szCs w:val="20"/>
                <w:lang w:val="en-US"/>
              </w:rPr>
              <w:t>)</w:t>
            </w:r>
          </w:p>
        </w:tc>
        <w:tc>
          <w:tcPr>
            <w:tcW w:w="3210" w:type="dxa"/>
          </w:tcPr>
          <w:p w14:paraId="7204B44A" w14:textId="7F616277" w:rsidR="00FF1AD4" w:rsidRPr="00621F2C" w:rsidRDefault="00FF1AD4" w:rsidP="00C52902">
            <w:pPr>
              <w:rPr>
                <w:rFonts w:ascii="Arial" w:hAnsi="Arial" w:cs="Arial"/>
                <w:sz w:val="20"/>
                <w:szCs w:val="20"/>
                <w:lang w:val="en-US"/>
              </w:rPr>
            </w:pPr>
            <w:r w:rsidRPr="00621F2C">
              <w:rPr>
                <w:rFonts w:ascii="Arial" w:hAnsi="Arial" w:cs="Arial"/>
                <w:sz w:val="20"/>
                <w:szCs w:val="20"/>
                <w:lang w:val="en-US"/>
              </w:rPr>
              <w:t># LBT</w:t>
            </w:r>
            <w:r w:rsidR="002D4B40" w:rsidRPr="00621F2C">
              <w:rPr>
                <w:rFonts w:ascii="Arial" w:hAnsi="Arial" w:cs="Arial"/>
                <w:sz w:val="20"/>
                <w:szCs w:val="20"/>
                <w:lang w:val="en-US"/>
              </w:rPr>
              <w:t xml:space="preserve"> (channel access)</w:t>
            </w:r>
            <w:r w:rsidRPr="00621F2C">
              <w:rPr>
                <w:rFonts w:ascii="Arial" w:hAnsi="Arial" w:cs="Arial"/>
                <w:sz w:val="20"/>
                <w:szCs w:val="20"/>
                <w:lang w:val="en-US"/>
              </w:rPr>
              <w:t xml:space="preserve"> failure</w:t>
            </w:r>
          </w:p>
        </w:tc>
      </w:tr>
      <w:tr w:rsidR="00FF1AD4" w14:paraId="0A630CFD" w14:textId="77777777" w:rsidTr="009F0909">
        <w:tc>
          <w:tcPr>
            <w:tcW w:w="1555" w:type="dxa"/>
            <w:shd w:val="clear" w:color="auto" w:fill="D9D9D9" w:themeFill="background1" w:themeFillShade="D9"/>
          </w:tcPr>
          <w:p w14:paraId="5042F326" w14:textId="3DACA8BC" w:rsidR="00FF1AD4" w:rsidRDefault="00FF1AD4" w:rsidP="00C52902">
            <w:pPr>
              <w:rPr>
                <w:rFonts w:ascii="Arial" w:hAnsi="Arial" w:cs="Arial"/>
                <w:lang w:val="en-US"/>
              </w:rPr>
            </w:pPr>
            <w:r>
              <w:rPr>
                <w:rFonts w:ascii="Arial" w:hAnsi="Arial" w:cs="Arial"/>
                <w:lang w:val="en-US"/>
              </w:rPr>
              <w:t>1</w:t>
            </w:r>
          </w:p>
        </w:tc>
        <w:tc>
          <w:tcPr>
            <w:tcW w:w="4864" w:type="dxa"/>
            <w:shd w:val="clear" w:color="auto" w:fill="D9D9D9" w:themeFill="background1" w:themeFillShade="D9"/>
          </w:tcPr>
          <w:p w14:paraId="3376EA3F" w14:textId="4652F77D" w:rsidR="00FF1AD4" w:rsidRDefault="0056189A" w:rsidP="00C52902">
            <w:pPr>
              <w:rPr>
                <w:rFonts w:ascii="Arial" w:hAnsi="Arial" w:cs="Arial"/>
                <w:lang w:val="en-US"/>
              </w:rPr>
            </w:pPr>
            <w:r>
              <w:rPr>
                <w:rFonts w:ascii="Arial" w:hAnsi="Arial" w:cs="Arial"/>
                <w:lang w:val="en-US"/>
              </w:rPr>
              <w:t>20</w:t>
            </w:r>
          </w:p>
        </w:tc>
        <w:tc>
          <w:tcPr>
            <w:tcW w:w="3210" w:type="dxa"/>
          </w:tcPr>
          <w:p w14:paraId="74054CDF" w14:textId="2EC1BF50" w:rsidR="00FF1AD4" w:rsidRDefault="00FF1AD4" w:rsidP="00C52902">
            <w:pPr>
              <w:rPr>
                <w:rFonts w:ascii="Arial" w:hAnsi="Arial" w:cs="Arial"/>
                <w:lang w:val="en-US"/>
              </w:rPr>
            </w:pPr>
            <w:r>
              <w:rPr>
                <w:rFonts w:ascii="Arial" w:hAnsi="Arial" w:cs="Arial"/>
                <w:lang w:val="en-US"/>
              </w:rPr>
              <w:t>20</w:t>
            </w:r>
          </w:p>
        </w:tc>
      </w:tr>
      <w:tr w:rsidR="00FF1AD4" w14:paraId="4180C0FF" w14:textId="77777777" w:rsidTr="009F0909">
        <w:tc>
          <w:tcPr>
            <w:tcW w:w="1555" w:type="dxa"/>
            <w:shd w:val="clear" w:color="auto" w:fill="D9D9D9" w:themeFill="background1" w:themeFillShade="D9"/>
          </w:tcPr>
          <w:p w14:paraId="1BD51B04" w14:textId="59D52AB1" w:rsidR="00FF1AD4" w:rsidRDefault="00FF1AD4" w:rsidP="00C52902">
            <w:pPr>
              <w:rPr>
                <w:rFonts w:ascii="Arial" w:hAnsi="Arial" w:cs="Arial"/>
                <w:lang w:val="en-US"/>
              </w:rPr>
            </w:pPr>
            <w:r>
              <w:rPr>
                <w:rFonts w:ascii="Arial" w:hAnsi="Arial" w:cs="Arial"/>
                <w:lang w:val="en-US"/>
              </w:rPr>
              <w:t>2</w:t>
            </w:r>
          </w:p>
        </w:tc>
        <w:tc>
          <w:tcPr>
            <w:tcW w:w="4864" w:type="dxa"/>
            <w:shd w:val="clear" w:color="auto" w:fill="D9D9D9" w:themeFill="background1" w:themeFillShade="D9"/>
          </w:tcPr>
          <w:p w14:paraId="597A26B8" w14:textId="61D39ED7" w:rsidR="00FF1AD4" w:rsidRDefault="00FF1AD4" w:rsidP="00C52902">
            <w:pPr>
              <w:rPr>
                <w:rFonts w:ascii="Arial" w:hAnsi="Arial" w:cs="Arial"/>
                <w:lang w:val="en-US"/>
              </w:rPr>
            </w:pPr>
            <w:r>
              <w:rPr>
                <w:rFonts w:ascii="Arial" w:hAnsi="Arial" w:cs="Arial"/>
                <w:lang w:val="en-US"/>
              </w:rPr>
              <w:t>5</w:t>
            </w:r>
          </w:p>
        </w:tc>
        <w:tc>
          <w:tcPr>
            <w:tcW w:w="3210" w:type="dxa"/>
          </w:tcPr>
          <w:p w14:paraId="3E2C3883" w14:textId="2687125B" w:rsidR="00FF1AD4" w:rsidRDefault="004736DE" w:rsidP="00C52902">
            <w:pPr>
              <w:rPr>
                <w:rFonts w:ascii="Arial" w:hAnsi="Arial" w:cs="Arial"/>
                <w:lang w:val="en-US"/>
              </w:rPr>
            </w:pPr>
            <w:r>
              <w:rPr>
                <w:rFonts w:ascii="Arial" w:hAnsi="Arial" w:cs="Arial"/>
                <w:lang w:val="en-US"/>
              </w:rPr>
              <w:t>0</w:t>
            </w:r>
          </w:p>
        </w:tc>
      </w:tr>
      <w:tr w:rsidR="00FF1AD4" w14:paraId="0F7E9DF7" w14:textId="77777777" w:rsidTr="009F0909">
        <w:tc>
          <w:tcPr>
            <w:tcW w:w="1555" w:type="dxa"/>
            <w:shd w:val="clear" w:color="auto" w:fill="D9D9D9" w:themeFill="background1" w:themeFillShade="D9"/>
          </w:tcPr>
          <w:p w14:paraId="40400073" w14:textId="077EBB57" w:rsidR="00FF1AD4" w:rsidRDefault="00FF1AD4" w:rsidP="00C52902">
            <w:pPr>
              <w:rPr>
                <w:rFonts w:ascii="Arial" w:hAnsi="Arial" w:cs="Arial"/>
                <w:lang w:val="en-US"/>
              </w:rPr>
            </w:pPr>
            <w:r>
              <w:rPr>
                <w:rFonts w:ascii="Arial" w:hAnsi="Arial" w:cs="Arial"/>
                <w:lang w:val="en-US"/>
              </w:rPr>
              <w:t>1</w:t>
            </w:r>
          </w:p>
        </w:tc>
        <w:tc>
          <w:tcPr>
            <w:tcW w:w="4864" w:type="dxa"/>
            <w:shd w:val="clear" w:color="auto" w:fill="D9D9D9" w:themeFill="background1" w:themeFillShade="D9"/>
          </w:tcPr>
          <w:p w14:paraId="725E16F6" w14:textId="23E5AB55" w:rsidR="00FF1AD4" w:rsidRDefault="00FF1AD4" w:rsidP="00C52902">
            <w:pPr>
              <w:rPr>
                <w:rFonts w:ascii="Arial" w:hAnsi="Arial" w:cs="Arial"/>
                <w:lang w:val="en-US"/>
              </w:rPr>
            </w:pPr>
            <w:r>
              <w:rPr>
                <w:rFonts w:ascii="Arial" w:hAnsi="Arial" w:cs="Arial"/>
                <w:lang w:val="en-US"/>
              </w:rPr>
              <w:t>1</w:t>
            </w:r>
          </w:p>
        </w:tc>
        <w:tc>
          <w:tcPr>
            <w:tcW w:w="3210" w:type="dxa"/>
          </w:tcPr>
          <w:p w14:paraId="1EA3DDBF" w14:textId="3CEAB498" w:rsidR="00FF1AD4" w:rsidRDefault="00FF1AD4" w:rsidP="00C52902">
            <w:pPr>
              <w:rPr>
                <w:rFonts w:ascii="Arial" w:hAnsi="Arial" w:cs="Arial"/>
                <w:lang w:val="en-US"/>
              </w:rPr>
            </w:pPr>
            <w:r>
              <w:rPr>
                <w:rFonts w:ascii="Arial" w:hAnsi="Arial" w:cs="Arial"/>
                <w:lang w:val="en-US"/>
              </w:rPr>
              <w:t>0</w:t>
            </w:r>
          </w:p>
        </w:tc>
      </w:tr>
    </w:tbl>
    <w:p w14:paraId="0EF25042" w14:textId="71FEA703" w:rsidR="00FF1AD4" w:rsidRDefault="00D335E8" w:rsidP="00C52902">
      <w:pPr>
        <w:rPr>
          <w:rFonts w:ascii="Arial" w:hAnsi="Arial" w:cs="Arial"/>
          <w:lang w:val="en-US"/>
        </w:rPr>
      </w:pPr>
      <w:r w:rsidRPr="00E006AE">
        <w:rPr>
          <w:rFonts w:ascii="Arial" w:hAnsi="Arial" w:cs="Arial"/>
          <w:b/>
          <w:bCs/>
          <w:lang w:val="en-US"/>
        </w:rPr>
        <w:t>Figure 2.1-1</w:t>
      </w:r>
      <w:r w:rsidR="00E006AE">
        <w:rPr>
          <w:rFonts w:ascii="Arial" w:hAnsi="Arial" w:cs="Arial"/>
          <w:b/>
          <w:bCs/>
          <w:lang w:val="en-US"/>
        </w:rPr>
        <w:t>:</w:t>
      </w:r>
      <w:r>
        <w:rPr>
          <w:rFonts w:ascii="Arial" w:hAnsi="Arial" w:cs="Arial"/>
          <w:lang w:val="en-US"/>
        </w:rPr>
        <w:t xml:space="preserve"> Addition of number of LBT failure per selected </w:t>
      </w:r>
      <w:r w:rsidR="00701F56">
        <w:rPr>
          <w:rFonts w:ascii="Arial" w:hAnsi="Arial" w:cs="Arial"/>
          <w:lang w:val="en-US"/>
        </w:rPr>
        <w:t>beam</w:t>
      </w:r>
      <w:r w:rsidR="0072413D">
        <w:rPr>
          <w:rFonts w:ascii="Arial" w:hAnsi="Arial" w:cs="Arial"/>
          <w:lang w:val="en-US"/>
        </w:rPr>
        <w:t>.</w:t>
      </w:r>
    </w:p>
    <w:p w14:paraId="504A35B2" w14:textId="5D72B8F8" w:rsidR="004B2C3B" w:rsidRDefault="00395D7F" w:rsidP="000A5E71">
      <w:pPr>
        <w:jc w:val="both"/>
        <w:rPr>
          <w:rFonts w:ascii="Arial" w:hAnsi="Arial" w:cs="Arial"/>
          <w:lang w:val="en-US"/>
        </w:rPr>
      </w:pPr>
      <w:r w:rsidRPr="00395D7F">
        <w:rPr>
          <w:rFonts w:ascii="Arial" w:hAnsi="Arial" w:cs="Arial"/>
          <w:lang w:val="en-US"/>
        </w:rPr>
        <w:t xml:space="preserve">If the UE logs the number of LBT failures per BWP or per RA procedure, it would be impossible for the network to conduct the analysis and optimize the RA resources in unlicensed spectrum, as outlined above. However, the UE already logs the number of preamble transmissions per selected reference signal, such as </w:t>
      </w:r>
      <w:r w:rsidRPr="006A5DED">
        <w:rPr>
          <w:rFonts w:ascii="Arial" w:hAnsi="Arial" w:cs="Arial"/>
          <w:i/>
          <w:iCs/>
          <w:lang w:val="en-US"/>
        </w:rPr>
        <w:t>numberOfPreamblesSentOnSSB-r16</w:t>
      </w:r>
      <w:r w:rsidRPr="00395D7F">
        <w:rPr>
          <w:rFonts w:ascii="Arial" w:hAnsi="Arial" w:cs="Arial"/>
          <w:lang w:val="en-US"/>
        </w:rPr>
        <w:t>. To provide valuable information to the network, the UE could also log the number of channel access failures per selected reference signal. This would enhance the understanding of the dynamic nature of the channel and facilitate efficient RA resource allocation in unlicensed spectrum</w:t>
      </w:r>
      <w:r w:rsidR="00DA7588">
        <w:rPr>
          <w:rFonts w:ascii="Arial" w:hAnsi="Arial" w:cs="Arial"/>
          <w:lang w:val="en-US"/>
        </w:rPr>
        <w:t>.</w:t>
      </w:r>
    </w:p>
    <w:p w14:paraId="40934786" w14:textId="77777777" w:rsidR="004B2C3B" w:rsidRPr="00F43A82" w:rsidRDefault="004B2C3B" w:rsidP="004B2C3B">
      <w:pPr>
        <w:pStyle w:val="PL"/>
      </w:pPr>
      <w:r w:rsidRPr="00F43A82">
        <w:rPr>
          <w:rFonts w:eastAsia="DengXian"/>
        </w:rPr>
        <w:t xml:space="preserve">PerRAInfo-r16 </w:t>
      </w:r>
      <w:r w:rsidRPr="00F43A82">
        <w:t xml:space="preserve">::=                    </w:t>
      </w:r>
      <w:r w:rsidRPr="00F43A82">
        <w:rPr>
          <w:color w:val="993366"/>
        </w:rPr>
        <w:t>CHOICE</w:t>
      </w:r>
      <w:r w:rsidRPr="00F43A82">
        <w:t xml:space="preserve"> {</w:t>
      </w:r>
    </w:p>
    <w:p w14:paraId="6D2BB2FF" w14:textId="77777777" w:rsidR="004B2C3B" w:rsidRPr="00F43A82" w:rsidRDefault="004B2C3B" w:rsidP="004B2C3B">
      <w:pPr>
        <w:pStyle w:val="PL"/>
      </w:pPr>
      <w:r w:rsidRPr="00F43A82">
        <w:t xml:space="preserve">    </w:t>
      </w:r>
      <w:r w:rsidRPr="00F43A82">
        <w:rPr>
          <w:rFonts w:eastAsia="DengXian"/>
        </w:rPr>
        <w:t>perRASSBInfoList-r16</w:t>
      </w:r>
      <w:r w:rsidRPr="00F43A82">
        <w:t xml:space="preserve">                 </w:t>
      </w:r>
      <w:r w:rsidRPr="00F43A82">
        <w:rPr>
          <w:rFonts w:eastAsia="DengXian"/>
        </w:rPr>
        <w:t>PerRASSBInfo-r16,</w:t>
      </w:r>
    </w:p>
    <w:p w14:paraId="407EE03D" w14:textId="77777777" w:rsidR="004B2C3B" w:rsidRPr="00F43A82" w:rsidRDefault="004B2C3B" w:rsidP="004B2C3B">
      <w:pPr>
        <w:pStyle w:val="PL"/>
        <w:rPr>
          <w:rFonts w:eastAsia="DengXian"/>
        </w:rPr>
      </w:pPr>
      <w:r w:rsidRPr="00F43A82">
        <w:t xml:space="preserve">    </w:t>
      </w:r>
      <w:r w:rsidRPr="00F43A82">
        <w:rPr>
          <w:rFonts w:eastAsia="DengXian"/>
        </w:rPr>
        <w:t>perRACSI-RSInfoList-r16</w:t>
      </w:r>
      <w:r w:rsidRPr="00F43A82">
        <w:t xml:space="preserve">              </w:t>
      </w:r>
      <w:r w:rsidRPr="00F43A82">
        <w:rPr>
          <w:rFonts w:eastAsia="DengXian"/>
        </w:rPr>
        <w:t>PerRACSI-RSInfo-r16</w:t>
      </w:r>
    </w:p>
    <w:p w14:paraId="5E6D6AE3" w14:textId="77777777" w:rsidR="004B2C3B" w:rsidRPr="00F43A82" w:rsidRDefault="004B2C3B" w:rsidP="004B2C3B">
      <w:pPr>
        <w:pStyle w:val="PL"/>
      </w:pPr>
      <w:r w:rsidRPr="00F43A82">
        <w:t>}</w:t>
      </w:r>
    </w:p>
    <w:p w14:paraId="26AA616E" w14:textId="77777777" w:rsidR="004B2C3B" w:rsidRPr="00F43A82" w:rsidRDefault="004B2C3B" w:rsidP="004B2C3B">
      <w:pPr>
        <w:pStyle w:val="PL"/>
      </w:pPr>
    </w:p>
    <w:p w14:paraId="71688011" w14:textId="77777777" w:rsidR="004B2C3B" w:rsidRPr="00F43A82" w:rsidRDefault="004B2C3B" w:rsidP="004B2C3B">
      <w:pPr>
        <w:pStyle w:val="PL"/>
        <w:rPr>
          <w:rFonts w:eastAsia="DengXian"/>
        </w:rPr>
      </w:pPr>
      <w:r w:rsidRPr="00F43A82">
        <w:rPr>
          <w:rFonts w:eastAsia="DengXian"/>
        </w:rPr>
        <w:t>PerRASSBInfo-r16 ::=</w:t>
      </w:r>
      <w:r w:rsidRPr="00F43A82">
        <w:t xml:space="preserve">                 </w:t>
      </w:r>
      <w:r w:rsidRPr="00F43A82">
        <w:rPr>
          <w:color w:val="993366"/>
        </w:rPr>
        <w:t>SEQUENCE</w:t>
      </w:r>
      <w:r w:rsidRPr="00F43A82">
        <w:t xml:space="preserve"> </w:t>
      </w:r>
      <w:r w:rsidRPr="00F43A82">
        <w:rPr>
          <w:rFonts w:eastAsia="DengXian"/>
        </w:rPr>
        <w:t>{</w:t>
      </w:r>
    </w:p>
    <w:p w14:paraId="5105F47A" w14:textId="77777777" w:rsidR="004B2C3B" w:rsidRPr="00F43A82" w:rsidRDefault="004B2C3B" w:rsidP="004B2C3B">
      <w:pPr>
        <w:pStyle w:val="PL"/>
        <w:rPr>
          <w:rFonts w:eastAsia="DengXian"/>
        </w:rPr>
      </w:pPr>
      <w:r w:rsidRPr="00F43A82">
        <w:t xml:space="preserve">    </w:t>
      </w:r>
      <w:r w:rsidRPr="00F43A82">
        <w:rPr>
          <w:rFonts w:eastAsia="DengXian"/>
        </w:rPr>
        <w:t>ssb-Index-r16</w:t>
      </w:r>
      <w:r w:rsidRPr="00F43A82">
        <w:t xml:space="preserve">                        </w:t>
      </w:r>
      <w:r w:rsidRPr="00F43A82">
        <w:rPr>
          <w:rFonts w:eastAsia="DengXian"/>
        </w:rPr>
        <w:t>SSB-Index,</w:t>
      </w:r>
    </w:p>
    <w:p w14:paraId="6C80C02A" w14:textId="77777777" w:rsidR="004B2C3B" w:rsidRPr="00F43A82" w:rsidRDefault="004B2C3B" w:rsidP="004B2C3B">
      <w:pPr>
        <w:pStyle w:val="PL"/>
      </w:pPr>
      <w:r w:rsidRPr="00F43A82">
        <w:t xml:space="preserve">    </w:t>
      </w:r>
      <w:r w:rsidRPr="00D56B88">
        <w:rPr>
          <w:rFonts w:eastAsia="DengXian"/>
          <w:highlight w:val="yellow"/>
        </w:rPr>
        <w:t>numberOfPreamblesSentOnSSB-r16</w:t>
      </w:r>
      <w:r w:rsidRPr="00D56B88">
        <w:rPr>
          <w:highlight w:val="yellow"/>
        </w:rPr>
        <w:t xml:space="preserve">       </w:t>
      </w:r>
      <w:r w:rsidRPr="00D56B88">
        <w:rPr>
          <w:color w:val="993366"/>
          <w:highlight w:val="yellow"/>
        </w:rPr>
        <w:t>INTEGER</w:t>
      </w:r>
      <w:r w:rsidRPr="00D56B88">
        <w:rPr>
          <w:highlight w:val="yellow"/>
        </w:rPr>
        <w:t xml:space="preserve"> (1..200),</w:t>
      </w:r>
    </w:p>
    <w:p w14:paraId="2258EEEA" w14:textId="77777777" w:rsidR="004B2C3B" w:rsidRPr="00F43A82" w:rsidRDefault="004B2C3B" w:rsidP="004B2C3B">
      <w:pPr>
        <w:pStyle w:val="PL"/>
      </w:pPr>
      <w:r w:rsidRPr="00F43A82">
        <w:t xml:space="preserve">    perRAAttemptInfoList-r16             PerRAAttemptInfoList-r16</w:t>
      </w:r>
    </w:p>
    <w:p w14:paraId="48D250F6" w14:textId="77777777" w:rsidR="004B2C3B" w:rsidRPr="00F43A82" w:rsidRDefault="004B2C3B" w:rsidP="004B2C3B">
      <w:pPr>
        <w:pStyle w:val="PL"/>
        <w:rPr>
          <w:rFonts w:eastAsia="DengXian"/>
        </w:rPr>
      </w:pPr>
      <w:r w:rsidRPr="00F43A82">
        <w:rPr>
          <w:rFonts w:eastAsia="DengXian"/>
        </w:rPr>
        <w:t>}</w:t>
      </w:r>
    </w:p>
    <w:p w14:paraId="4778D1EC" w14:textId="77777777" w:rsidR="004B2C3B" w:rsidRPr="00F43A82" w:rsidRDefault="004B2C3B" w:rsidP="004B2C3B">
      <w:pPr>
        <w:pStyle w:val="PL"/>
      </w:pPr>
    </w:p>
    <w:p w14:paraId="011A1B70" w14:textId="77777777" w:rsidR="004B2C3B" w:rsidRPr="00F43A82" w:rsidRDefault="004B2C3B" w:rsidP="004B2C3B">
      <w:pPr>
        <w:pStyle w:val="PL"/>
        <w:rPr>
          <w:rFonts w:eastAsia="DengXian"/>
        </w:rPr>
      </w:pPr>
      <w:r w:rsidRPr="00F43A82">
        <w:rPr>
          <w:rFonts w:eastAsia="DengXian"/>
        </w:rPr>
        <w:t>PerRACSI-RSInfo-r16 ::=</w:t>
      </w:r>
      <w:r w:rsidRPr="00F43A82">
        <w:t xml:space="preserve">              </w:t>
      </w:r>
      <w:r w:rsidRPr="00F43A82">
        <w:rPr>
          <w:color w:val="993366"/>
        </w:rPr>
        <w:t>SEQUENCE</w:t>
      </w:r>
      <w:r w:rsidRPr="00F43A82">
        <w:t xml:space="preserve"> </w:t>
      </w:r>
      <w:r w:rsidRPr="00F43A82">
        <w:rPr>
          <w:rFonts w:eastAsia="DengXian"/>
        </w:rPr>
        <w:t>{</w:t>
      </w:r>
    </w:p>
    <w:p w14:paraId="619B3CDA" w14:textId="77777777" w:rsidR="004B2C3B" w:rsidRPr="00F43A82" w:rsidRDefault="004B2C3B" w:rsidP="004B2C3B">
      <w:pPr>
        <w:pStyle w:val="PL"/>
        <w:rPr>
          <w:rFonts w:eastAsia="DengXian"/>
        </w:rPr>
      </w:pPr>
      <w:r w:rsidRPr="00F43A82">
        <w:t xml:space="preserve">    </w:t>
      </w:r>
      <w:r w:rsidRPr="00F43A82">
        <w:rPr>
          <w:rFonts w:eastAsia="DengXian"/>
        </w:rPr>
        <w:t>csi-RS-Index-r16</w:t>
      </w:r>
      <w:r w:rsidRPr="00F43A82">
        <w:t xml:space="preserve">                     CSI-RS-Index</w:t>
      </w:r>
      <w:r w:rsidRPr="00F43A82">
        <w:rPr>
          <w:rFonts w:eastAsia="DengXian"/>
        </w:rPr>
        <w:t>,</w:t>
      </w:r>
    </w:p>
    <w:p w14:paraId="1B7A54A2" w14:textId="77777777" w:rsidR="004B2C3B" w:rsidRPr="00F43A82" w:rsidRDefault="004B2C3B" w:rsidP="004B2C3B">
      <w:pPr>
        <w:pStyle w:val="PL"/>
      </w:pPr>
      <w:r w:rsidRPr="00F43A82">
        <w:t xml:space="preserve">    </w:t>
      </w:r>
      <w:r w:rsidRPr="00D56B88">
        <w:rPr>
          <w:rFonts w:eastAsia="DengXian"/>
          <w:highlight w:val="yellow"/>
        </w:rPr>
        <w:t>numberOfPreamblesSentOnCSI-RS-r16</w:t>
      </w:r>
      <w:r w:rsidRPr="00D56B88">
        <w:rPr>
          <w:highlight w:val="yellow"/>
        </w:rPr>
        <w:t xml:space="preserve">    </w:t>
      </w:r>
      <w:r w:rsidRPr="00D56B88">
        <w:rPr>
          <w:color w:val="993366"/>
          <w:highlight w:val="yellow"/>
        </w:rPr>
        <w:t>INTEGER</w:t>
      </w:r>
      <w:r w:rsidRPr="00D56B88">
        <w:rPr>
          <w:highlight w:val="yellow"/>
        </w:rPr>
        <w:t xml:space="preserve"> (1..200)</w:t>
      </w:r>
    </w:p>
    <w:p w14:paraId="3F0D9D33" w14:textId="77777777" w:rsidR="004B2C3B" w:rsidRPr="00F43A82" w:rsidRDefault="004B2C3B" w:rsidP="004B2C3B">
      <w:pPr>
        <w:pStyle w:val="PL"/>
        <w:rPr>
          <w:rFonts w:eastAsia="DengXian"/>
        </w:rPr>
      </w:pPr>
      <w:r w:rsidRPr="00F43A82">
        <w:rPr>
          <w:rFonts w:eastAsia="DengXian"/>
        </w:rPr>
        <w:t>}</w:t>
      </w:r>
    </w:p>
    <w:p w14:paraId="1FC0C005" w14:textId="77777777" w:rsidR="004B2C3B" w:rsidRDefault="004B2C3B" w:rsidP="00C52902">
      <w:pPr>
        <w:rPr>
          <w:rFonts w:ascii="Arial" w:hAnsi="Arial" w:cs="Arial"/>
          <w:lang w:val="en-US"/>
        </w:rPr>
      </w:pPr>
    </w:p>
    <w:p w14:paraId="724C2568" w14:textId="0ACF105C" w:rsidR="002C6468" w:rsidRPr="00C52902" w:rsidRDefault="002C6468" w:rsidP="002C6468">
      <w:pPr>
        <w:pStyle w:val="Observation"/>
        <w:rPr>
          <w:rFonts w:cs="Arial"/>
          <w:lang w:val="en-US"/>
        </w:rPr>
      </w:pPr>
      <w:bookmarkStart w:id="3" w:name="_Toc127303837"/>
      <w:r>
        <w:rPr>
          <w:lang w:val="en-US"/>
        </w:rPr>
        <w:t>UE already logs number of preamble transmission per select</w:t>
      </w:r>
      <w:r w:rsidR="00FB74E5">
        <w:rPr>
          <w:lang w:val="en-US"/>
        </w:rPr>
        <w:t>ed reference signal (</w:t>
      </w:r>
      <w:r w:rsidR="001B55EE" w:rsidRPr="00D56B88">
        <w:rPr>
          <w:rFonts w:eastAsia="DengXian"/>
          <w:i/>
          <w:iCs/>
        </w:rPr>
        <w:t>numberOfPreamblesSentOnSSB-r16</w:t>
      </w:r>
      <w:r w:rsidR="00FB74E5">
        <w:rPr>
          <w:lang w:val="en-US"/>
        </w:rPr>
        <w:t>)</w:t>
      </w:r>
      <w:r w:rsidR="00726E20">
        <w:rPr>
          <w:lang w:val="en-US"/>
        </w:rPr>
        <w:t xml:space="preserve"> and adding number of channel access failure per selected reference signal would </w:t>
      </w:r>
      <w:r w:rsidR="00B54664">
        <w:rPr>
          <w:lang w:val="en-US"/>
        </w:rPr>
        <w:t xml:space="preserve">be </w:t>
      </w:r>
      <w:r w:rsidR="0048638B">
        <w:rPr>
          <w:lang w:val="en-US"/>
        </w:rPr>
        <w:t xml:space="preserve">equally </w:t>
      </w:r>
      <w:r w:rsidR="00B54664">
        <w:rPr>
          <w:lang w:val="en-US"/>
        </w:rPr>
        <w:t>valuable</w:t>
      </w:r>
      <w:r>
        <w:rPr>
          <w:lang w:val="en-US"/>
        </w:rPr>
        <w:t>.</w:t>
      </w:r>
      <w:bookmarkEnd w:id="3"/>
    </w:p>
    <w:p w14:paraId="1E743E44" w14:textId="75B1832F" w:rsidR="000511AE" w:rsidRPr="004D66FD" w:rsidRDefault="0034581B" w:rsidP="007C487E">
      <w:pPr>
        <w:pStyle w:val="Proposal"/>
        <w:rPr>
          <w:rFonts w:eastAsia="DengXian" w:cs="Arial"/>
        </w:rPr>
      </w:pPr>
      <w:bookmarkStart w:id="4" w:name="_Toc127303822"/>
      <w:r w:rsidRPr="0034581B">
        <w:rPr>
          <w:lang w:val="en-US"/>
        </w:rPr>
        <w:t xml:space="preserve">UE </w:t>
      </w:r>
      <w:r w:rsidR="00E81F44">
        <w:rPr>
          <w:lang w:val="en-US"/>
        </w:rPr>
        <w:t>logs</w:t>
      </w:r>
      <w:r w:rsidR="0036257D">
        <w:rPr>
          <w:lang w:val="en-US"/>
        </w:rPr>
        <w:t xml:space="preserve"> number of</w:t>
      </w:r>
      <w:r w:rsidRPr="0034581B">
        <w:rPr>
          <w:lang w:val="en-US"/>
        </w:rPr>
        <w:t xml:space="preserve"> LB</w:t>
      </w:r>
      <w:r w:rsidRPr="00264C0A">
        <w:rPr>
          <w:lang w:val="en-US"/>
        </w:rPr>
        <w:t>T failure</w:t>
      </w:r>
      <w:r w:rsidR="0036257D">
        <w:rPr>
          <w:lang w:val="en-US"/>
        </w:rPr>
        <w:t>s</w:t>
      </w:r>
      <w:r w:rsidRPr="00264C0A">
        <w:rPr>
          <w:lang w:val="en-US"/>
        </w:rPr>
        <w:t xml:space="preserve"> per</w:t>
      </w:r>
      <w:r w:rsidR="001A7C3E">
        <w:rPr>
          <w:lang w:val="en-US"/>
        </w:rPr>
        <w:t xml:space="preserve"> selected</w:t>
      </w:r>
      <w:r w:rsidRPr="00264C0A">
        <w:rPr>
          <w:lang w:val="en-US"/>
        </w:rPr>
        <w:t xml:space="preserve"> beam</w:t>
      </w:r>
      <w:r w:rsidR="00E81F44">
        <w:rPr>
          <w:lang w:val="en-US"/>
        </w:rPr>
        <w:t xml:space="preserve"> in the RA report</w:t>
      </w:r>
      <w:r w:rsidRPr="00264C0A">
        <w:rPr>
          <w:lang w:val="en-US"/>
        </w:rPr>
        <w:t>.</w:t>
      </w:r>
      <w:bookmarkEnd w:id="4"/>
    </w:p>
    <w:p w14:paraId="04F374FE" w14:textId="52E9D4B8" w:rsidR="00A840BA" w:rsidRDefault="001A3D6C" w:rsidP="00680CAE">
      <w:pPr>
        <w:jc w:val="both"/>
        <w:rPr>
          <w:rFonts w:ascii="Arial" w:hAnsi="Arial" w:cs="Arial"/>
          <w:lang w:val="en-US"/>
        </w:rPr>
      </w:pPr>
      <w:r>
        <w:rPr>
          <w:rFonts w:ascii="Arial" w:hAnsi="Arial" w:cs="Arial"/>
          <w:lang w:val="en-US"/>
        </w:rPr>
        <w:t xml:space="preserve">In addition, there has been discussions regarding whether the UE should report RSSI values and the associated mechanism. </w:t>
      </w:r>
      <w:r w:rsidR="00107558">
        <w:rPr>
          <w:rFonts w:ascii="Arial" w:hAnsi="Arial" w:cs="Arial"/>
          <w:lang w:val="en-US"/>
        </w:rPr>
        <w:t xml:space="preserve">The following </w:t>
      </w:r>
      <w:r w:rsidR="00A840BA">
        <w:rPr>
          <w:rFonts w:ascii="Arial" w:hAnsi="Arial" w:cs="Arial"/>
          <w:lang w:val="en-US"/>
        </w:rPr>
        <w:t>FFS has been captured during RAN2#119bis</w:t>
      </w:r>
      <w:r w:rsidR="00B918C1">
        <w:rPr>
          <w:rFonts w:ascii="Arial" w:hAnsi="Arial" w:cs="Arial"/>
          <w:lang w:val="en-US"/>
        </w:rPr>
        <w:t>:</w:t>
      </w:r>
    </w:p>
    <w:p w14:paraId="3CF9EFB0" w14:textId="77777777" w:rsidR="00B918C1" w:rsidRDefault="00B918C1" w:rsidP="00264C0A">
      <w:pPr>
        <w:rPr>
          <w:rFonts w:ascii="Arial" w:hAnsi="Arial" w:cs="Arial"/>
          <w:lang w:val="en-US"/>
        </w:rPr>
      </w:pPr>
    </w:p>
    <w:p w14:paraId="4EFDE1B5" w14:textId="405B1013" w:rsidR="00A840BA" w:rsidRDefault="00A840BA" w:rsidP="00D56B88">
      <w:pPr>
        <w:pBdr>
          <w:top w:val="single" w:sz="4" w:space="1" w:color="auto"/>
          <w:left w:val="single" w:sz="4" w:space="4" w:color="auto"/>
          <w:bottom w:val="single" w:sz="4" w:space="1" w:color="auto"/>
          <w:right w:val="single" w:sz="4" w:space="4" w:color="auto"/>
        </w:pBdr>
        <w:rPr>
          <w:rFonts w:ascii="Arial" w:hAnsi="Arial" w:cs="Arial"/>
          <w:lang w:val="en-US"/>
        </w:rPr>
      </w:pPr>
      <w:r>
        <w:t>=&gt;</w:t>
      </w:r>
      <w:r>
        <w:tab/>
        <w:t>FFS: how to fulfil RAN3 request in logging RSSI.</w:t>
      </w:r>
      <w:r>
        <w:rPr>
          <w:rFonts w:ascii="Arial" w:hAnsi="Arial" w:cs="Arial"/>
          <w:lang w:val="en-US"/>
        </w:rPr>
        <w:t xml:space="preserve"> </w:t>
      </w:r>
    </w:p>
    <w:p w14:paraId="40CA5819" w14:textId="77777777" w:rsidR="00B918C1" w:rsidRDefault="00B918C1" w:rsidP="00264C0A">
      <w:pPr>
        <w:rPr>
          <w:rFonts w:ascii="Arial" w:hAnsi="Arial" w:cs="Arial"/>
          <w:lang w:val="en-US"/>
        </w:rPr>
      </w:pPr>
    </w:p>
    <w:p w14:paraId="1000CEEB" w14:textId="5ACBE4BA" w:rsidR="00AB4903" w:rsidRDefault="001A3D6C" w:rsidP="00264C0A">
      <w:pPr>
        <w:rPr>
          <w:rFonts w:ascii="Arial" w:hAnsi="Arial" w:cs="Arial"/>
          <w:lang w:val="en-US"/>
        </w:rPr>
      </w:pPr>
      <w:r>
        <w:rPr>
          <w:rFonts w:ascii="Arial" w:hAnsi="Arial" w:cs="Arial"/>
          <w:lang w:val="en-US"/>
        </w:rPr>
        <w:t xml:space="preserve">However, it is important to note that </w:t>
      </w:r>
      <w:r w:rsidR="00FC2BF9">
        <w:rPr>
          <w:rFonts w:ascii="Arial" w:hAnsi="Arial" w:cs="Arial"/>
          <w:lang w:val="en-US"/>
        </w:rPr>
        <w:t>accordin</w:t>
      </w:r>
      <w:r w:rsidR="008C237D">
        <w:rPr>
          <w:rFonts w:ascii="Arial" w:hAnsi="Arial" w:cs="Arial"/>
          <w:lang w:val="en-US"/>
        </w:rPr>
        <w:t>g</w:t>
      </w:r>
      <w:r w:rsidR="00FC2BF9">
        <w:rPr>
          <w:rFonts w:ascii="Arial" w:hAnsi="Arial" w:cs="Arial"/>
          <w:lang w:val="en-US"/>
        </w:rPr>
        <w:t xml:space="preserve"> to the </w:t>
      </w:r>
      <w:r w:rsidR="00AB4903">
        <w:rPr>
          <w:rFonts w:ascii="Arial" w:hAnsi="Arial" w:cs="Arial"/>
          <w:lang w:val="en-US"/>
        </w:rPr>
        <w:t>TS 37.213</w:t>
      </w:r>
      <w:r w:rsidR="0038663F">
        <w:rPr>
          <w:rFonts w:ascii="Arial" w:hAnsi="Arial" w:cs="Arial"/>
          <w:lang w:val="en-US"/>
        </w:rPr>
        <w:t>, t</w:t>
      </w:r>
      <w:r w:rsidR="00204FE7">
        <w:rPr>
          <w:rFonts w:ascii="Arial" w:hAnsi="Arial" w:cs="Arial"/>
          <w:lang w:val="en-US"/>
        </w:rPr>
        <w:t xml:space="preserve">he UE compares detected </w:t>
      </w:r>
      <w:r w:rsidR="00293453">
        <w:rPr>
          <w:rFonts w:ascii="Arial" w:hAnsi="Arial" w:cs="Arial"/>
          <w:lang w:val="en-US"/>
        </w:rPr>
        <w:t>power</w:t>
      </w:r>
      <w:r w:rsidR="00204FE7">
        <w:rPr>
          <w:rFonts w:ascii="Arial" w:hAnsi="Arial" w:cs="Arial"/>
          <w:lang w:val="en-US"/>
        </w:rPr>
        <w:t xml:space="preserve"> with the energy detection threshold</w:t>
      </w:r>
      <w:r w:rsidR="004A198A">
        <w:rPr>
          <w:rFonts w:ascii="Arial" w:hAnsi="Arial" w:cs="Arial"/>
          <w:lang w:val="en-US"/>
        </w:rPr>
        <w:t xml:space="preserve"> </w:t>
      </w:r>
      <w:r w:rsidR="00443D8F">
        <w:rPr>
          <w:rFonts w:ascii="Arial" w:hAnsi="Arial" w:cs="Arial"/>
          <w:lang w:val="en-US"/>
        </w:rPr>
        <w:t xml:space="preserve">(EDT) </w:t>
      </w:r>
      <w:r w:rsidR="004A198A">
        <w:rPr>
          <w:rFonts w:ascii="Arial" w:hAnsi="Arial" w:cs="Arial"/>
          <w:lang w:val="en-US"/>
        </w:rPr>
        <w:t>to access the channel.</w:t>
      </w:r>
    </w:p>
    <w:p w14:paraId="786C7989" w14:textId="77777777" w:rsidR="00AB4903" w:rsidRDefault="00AB4903" w:rsidP="00D56B88">
      <w:pPr>
        <w:pStyle w:val="B1"/>
        <w:numPr>
          <w:ilvl w:val="0"/>
          <w:numId w:val="58"/>
        </w:numPr>
        <w:pBdr>
          <w:top w:val="single" w:sz="4" w:space="1" w:color="auto"/>
          <w:left w:val="single" w:sz="4" w:space="4" w:color="auto"/>
          <w:bottom w:val="single" w:sz="4" w:space="1" w:color="auto"/>
          <w:right w:val="single" w:sz="4" w:space="4" w:color="auto"/>
        </w:pBdr>
        <w:spacing w:after="180"/>
        <w:jc w:val="left"/>
        <w:rPr>
          <w:rStyle w:val="IvDbodytextChar"/>
          <w:rFonts w:eastAsia="Malgun Gothic"/>
          <w:kern w:val="20"/>
        </w:rPr>
      </w:pPr>
      <w:r w:rsidRPr="001B0B02">
        <w:rPr>
          <w:rStyle w:val="IvDbodytextChar"/>
          <w:rFonts w:eastAsia="Malgun Gothic"/>
          <w:kern w:val="20"/>
        </w:rPr>
        <w:t xml:space="preserve">A </w:t>
      </w:r>
      <w:r w:rsidRPr="001B0B02">
        <w:rPr>
          <w:rStyle w:val="IvDbodytextChar"/>
          <w:rFonts w:eastAsia="Malgun Gothic"/>
          <w:b/>
          <w:bCs/>
          <w:kern w:val="20"/>
        </w:rPr>
        <w:t>channel access procedure</w:t>
      </w:r>
      <w:r w:rsidRPr="001B0B02">
        <w:rPr>
          <w:rStyle w:val="IvDbodytextChar"/>
          <w:rFonts w:eastAsia="Malgun Gothic"/>
          <w:kern w:val="20"/>
        </w:rPr>
        <w:t xml:space="preserve"> is a procedure based on </w:t>
      </w:r>
      <w:r w:rsidRPr="00D56B88">
        <w:rPr>
          <w:rStyle w:val="IvDbodytextChar"/>
          <w:rFonts w:eastAsia="Malgun Gothic"/>
          <w:kern w:val="20"/>
        </w:rPr>
        <w:t>sensing</w:t>
      </w:r>
      <w:r w:rsidRPr="001B0B02">
        <w:rPr>
          <w:rStyle w:val="IvDbodytextChar"/>
          <w:rFonts w:eastAsia="Malgun Gothic"/>
          <w:kern w:val="20"/>
        </w:rPr>
        <w:t xml:space="preserve"> that evaluates the availability of a channel for performing transmissions. The basic unit for sensing is a sensing slot with a duration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T</m:t>
            </m:r>
          </m:e>
          <m:sub>
            <m:r>
              <w:rPr>
                <w:rStyle w:val="IvDbodytextChar"/>
                <w:rFonts w:ascii="Cambria Math" w:eastAsia="Malgun Gothic" w:hAnsi="Cambria Math"/>
                <w:kern w:val="20"/>
              </w:rPr>
              <m:t>sl</m:t>
            </m:r>
          </m:sub>
        </m:sSub>
        <m:r>
          <m:rPr>
            <m:sty m:val="p"/>
          </m:rPr>
          <w:rPr>
            <w:rStyle w:val="IvDbodytextChar"/>
            <w:rFonts w:ascii="Cambria Math" w:eastAsia="Malgun Gothic" w:hAnsi="Cambria Math"/>
            <w:kern w:val="20"/>
          </w:rPr>
          <m:t>=9</m:t>
        </m:r>
        <m:r>
          <w:rPr>
            <w:rStyle w:val="IvDbodytextChar"/>
            <w:rFonts w:ascii="Cambria Math" w:eastAsia="Malgun Gothic" w:hAnsi="Cambria Math"/>
            <w:kern w:val="20"/>
          </w:rPr>
          <m:t>us</m:t>
        </m:r>
      </m:oMath>
      <w:r w:rsidRPr="001B0B02">
        <w:rPr>
          <w:rStyle w:val="IvDbodytextChar"/>
          <w:rFonts w:eastAsia="Malgun Gothic"/>
          <w:kern w:val="20"/>
        </w:rPr>
        <w:t xml:space="preserve">. The sensing slot duration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T</m:t>
            </m:r>
          </m:e>
          <m:sub>
            <m:r>
              <w:rPr>
                <w:rStyle w:val="IvDbodytextChar"/>
                <w:rFonts w:ascii="Cambria Math" w:eastAsia="Malgun Gothic" w:hAnsi="Cambria Math"/>
                <w:kern w:val="20"/>
              </w:rPr>
              <m:t>sl</m:t>
            </m:r>
          </m:sub>
        </m:sSub>
      </m:oMath>
      <w:r w:rsidRPr="001B0B02">
        <w:rPr>
          <w:rStyle w:val="IvDbodytextChar"/>
          <w:rFonts w:eastAsia="Malgun Gothic"/>
          <w:kern w:val="20"/>
        </w:rPr>
        <w:t xml:space="preserve"> is considered to be idle if an eNB/gNB or a UE senses the channel during the sensing slot duration, and determines that the </w:t>
      </w:r>
      <w:r w:rsidRPr="00D56B88">
        <w:rPr>
          <w:rStyle w:val="IvDbodytextChar"/>
          <w:rFonts w:eastAsia="Malgun Gothic"/>
          <w:kern w:val="20"/>
          <w:highlight w:val="yellow"/>
        </w:rPr>
        <w:t>detected power</w:t>
      </w:r>
      <w:r w:rsidRPr="001B0B02">
        <w:rPr>
          <w:rStyle w:val="IvDbodytextChar"/>
          <w:rFonts w:eastAsia="Malgun Gothic"/>
          <w:kern w:val="20"/>
        </w:rPr>
        <w:t xml:space="preserve"> for at least </w:t>
      </w:r>
      <m:oMath>
        <m:r>
          <m:rPr>
            <m:sty m:val="p"/>
          </m:rPr>
          <w:rPr>
            <w:rStyle w:val="IvDbodytextChar"/>
            <w:rFonts w:ascii="Cambria Math" w:eastAsia="Malgun Gothic" w:hAnsi="Cambria Math"/>
            <w:kern w:val="20"/>
          </w:rPr>
          <m:t>4</m:t>
        </m:r>
        <m:r>
          <w:rPr>
            <w:rStyle w:val="IvDbodytextChar"/>
            <w:rFonts w:ascii="Cambria Math" w:eastAsia="Malgun Gothic" w:hAnsi="Cambria Math"/>
            <w:kern w:val="20"/>
          </w:rPr>
          <m:t>us</m:t>
        </m:r>
      </m:oMath>
      <w:r w:rsidRPr="001B0B02">
        <w:rPr>
          <w:rStyle w:val="IvDbodytextChar"/>
          <w:rFonts w:eastAsia="Malgun Gothic"/>
          <w:kern w:val="20"/>
        </w:rPr>
        <w:t xml:space="preserve"> within the sensing slot duration is less than energy detection threshold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X</m:t>
            </m:r>
          </m:e>
          <m:sub>
            <m:r>
              <m:rPr>
                <m:nor/>
              </m:rPr>
              <w:rPr>
                <w:rStyle w:val="IvDbodytextChar"/>
                <w:rFonts w:eastAsia="Malgun Gothic"/>
                <w:kern w:val="20"/>
              </w:rPr>
              <m:t>Thresh</m:t>
            </m:r>
          </m:sub>
        </m:sSub>
      </m:oMath>
      <w:r w:rsidRPr="001B0B02">
        <w:rPr>
          <w:rStyle w:val="IvDbodytextChar"/>
          <w:rFonts w:eastAsia="Malgun Gothic"/>
          <w:kern w:val="20"/>
        </w:rPr>
        <w:t xml:space="preserve">. Otherwise, the sensing slot duration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T</m:t>
            </m:r>
          </m:e>
          <m:sub>
            <m:r>
              <w:rPr>
                <w:rStyle w:val="IvDbodytextChar"/>
                <w:rFonts w:ascii="Cambria Math" w:eastAsia="Malgun Gothic" w:hAnsi="Cambria Math"/>
                <w:kern w:val="20"/>
              </w:rPr>
              <m:t>sl</m:t>
            </m:r>
          </m:sub>
        </m:sSub>
      </m:oMath>
      <w:r w:rsidRPr="001B0B02">
        <w:rPr>
          <w:rStyle w:val="IvDbodytextChar"/>
          <w:rFonts w:eastAsia="Malgun Gothic"/>
          <w:kern w:val="20"/>
        </w:rPr>
        <w:t xml:space="preserve"> is considered to be busy.</w:t>
      </w:r>
    </w:p>
    <w:p w14:paraId="0E1C0364" w14:textId="2805A71C" w:rsidR="0011725E" w:rsidRDefault="005C0AD3" w:rsidP="00680CAE">
      <w:pPr>
        <w:jc w:val="both"/>
        <w:rPr>
          <w:rFonts w:ascii="Arial" w:hAnsi="Arial" w:cs="Arial"/>
          <w:lang w:val="en-US"/>
        </w:rPr>
      </w:pPr>
      <w:r>
        <w:rPr>
          <w:rFonts w:ascii="Arial" w:hAnsi="Arial" w:cs="Arial"/>
          <w:lang w:val="en-US"/>
        </w:rPr>
        <w:t xml:space="preserve">As mentioned </w:t>
      </w:r>
      <w:r w:rsidR="00292CF1">
        <w:rPr>
          <w:rFonts w:ascii="Arial" w:hAnsi="Arial" w:cs="Arial"/>
          <w:lang w:val="en-US"/>
        </w:rPr>
        <w:t xml:space="preserve">above </w:t>
      </w:r>
      <w:r w:rsidR="001A3D6C">
        <w:rPr>
          <w:rFonts w:ascii="Arial" w:hAnsi="Arial" w:cs="Arial"/>
          <w:lang w:val="en-US"/>
        </w:rPr>
        <w:t>UE performs channel access based on sensing that evaluates the availability of a channel for performing transmission. UE measures the power and determines if the channel is busy or free based on EDT.</w:t>
      </w:r>
    </w:p>
    <w:p w14:paraId="763DA6C0" w14:textId="7BE89969" w:rsidR="001A3D6C" w:rsidRPr="00C52902" w:rsidRDefault="001A3D6C" w:rsidP="001A3D6C">
      <w:pPr>
        <w:pStyle w:val="Observation"/>
        <w:rPr>
          <w:rFonts w:cs="Arial"/>
          <w:lang w:val="en-US"/>
        </w:rPr>
      </w:pPr>
      <w:bookmarkStart w:id="5" w:name="_Toc127303838"/>
      <w:r>
        <w:rPr>
          <w:lang w:val="en-US"/>
        </w:rPr>
        <w:t xml:space="preserve">UE evaluates </w:t>
      </w:r>
      <w:r w:rsidRPr="00D56B88">
        <w:rPr>
          <w:u w:val="single"/>
          <w:lang w:val="en-US"/>
        </w:rPr>
        <w:t>detected power</w:t>
      </w:r>
      <w:r>
        <w:rPr>
          <w:lang w:val="en-US"/>
        </w:rPr>
        <w:t xml:space="preserve"> to </w:t>
      </w:r>
      <w:r w:rsidR="00793D2C">
        <w:rPr>
          <w:lang w:val="en-US"/>
        </w:rPr>
        <w:t>as part of LBT procedure</w:t>
      </w:r>
      <w:r>
        <w:rPr>
          <w:lang w:val="en-US"/>
        </w:rPr>
        <w:t>.</w:t>
      </w:r>
      <w:bookmarkEnd w:id="5"/>
    </w:p>
    <w:p w14:paraId="7C749206" w14:textId="7BB42847" w:rsidR="00321D82" w:rsidRDefault="001A3D6C" w:rsidP="00680CAE">
      <w:pPr>
        <w:jc w:val="both"/>
        <w:rPr>
          <w:rFonts w:ascii="Arial" w:hAnsi="Arial" w:cs="Arial"/>
          <w:lang w:val="en-US"/>
        </w:rPr>
      </w:pPr>
      <w:r>
        <w:rPr>
          <w:rFonts w:ascii="Arial" w:hAnsi="Arial" w:cs="Arial"/>
          <w:lang w:val="en-US"/>
        </w:rPr>
        <w:t>In our opinion,</w:t>
      </w:r>
      <w:r w:rsidR="00264C0A">
        <w:rPr>
          <w:rFonts w:ascii="Arial" w:hAnsi="Arial" w:cs="Arial"/>
          <w:lang w:val="en-US"/>
        </w:rPr>
        <w:t xml:space="preserve"> the information of the </w:t>
      </w:r>
      <w:r>
        <w:rPr>
          <w:rFonts w:ascii="Arial" w:hAnsi="Arial" w:cs="Arial"/>
          <w:lang w:val="en-US"/>
        </w:rPr>
        <w:t>detected power</w:t>
      </w:r>
      <w:r w:rsidR="00264C0A">
        <w:rPr>
          <w:rFonts w:ascii="Arial" w:hAnsi="Arial" w:cs="Arial"/>
          <w:lang w:val="en-US"/>
        </w:rPr>
        <w:t xml:space="preserve"> and the </w:t>
      </w:r>
      <w:r w:rsidR="00E84A03">
        <w:rPr>
          <w:rFonts w:ascii="Arial" w:hAnsi="Arial" w:cs="Arial"/>
          <w:lang w:val="en-US"/>
        </w:rPr>
        <w:t xml:space="preserve">applied </w:t>
      </w:r>
      <w:r w:rsidR="00264C0A">
        <w:rPr>
          <w:rFonts w:ascii="Arial" w:hAnsi="Arial" w:cs="Arial"/>
          <w:lang w:val="en-US"/>
        </w:rPr>
        <w:t xml:space="preserve">EDT used by the UE at the time of LBT issue </w:t>
      </w:r>
      <w:r w:rsidR="00134942">
        <w:rPr>
          <w:rFonts w:ascii="Arial" w:hAnsi="Arial" w:cs="Arial"/>
          <w:lang w:val="en-US"/>
        </w:rPr>
        <w:t xml:space="preserve">when executing a </w:t>
      </w:r>
      <w:r w:rsidR="00D93584">
        <w:rPr>
          <w:rFonts w:ascii="Arial" w:hAnsi="Arial" w:cs="Arial"/>
          <w:lang w:val="en-US"/>
        </w:rPr>
        <w:t>random-access</w:t>
      </w:r>
      <w:r w:rsidR="00134942">
        <w:rPr>
          <w:rFonts w:ascii="Arial" w:hAnsi="Arial" w:cs="Arial"/>
          <w:lang w:val="en-US"/>
        </w:rPr>
        <w:t xml:space="preserve"> procedure </w:t>
      </w:r>
      <w:r w:rsidR="00264C0A">
        <w:rPr>
          <w:rFonts w:ascii="Arial" w:hAnsi="Arial" w:cs="Arial"/>
          <w:lang w:val="en-US"/>
        </w:rPr>
        <w:t xml:space="preserve">would be highly beneficial to pinpoint whether the random-access related issue was due to a bad </w:t>
      </w:r>
      <w:r w:rsidR="00C528FA">
        <w:rPr>
          <w:rFonts w:ascii="Arial" w:hAnsi="Arial" w:cs="Arial"/>
          <w:lang w:val="en-US"/>
        </w:rPr>
        <w:t xml:space="preserve">uplink </w:t>
      </w:r>
      <w:r w:rsidR="00264C0A">
        <w:rPr>
          <w:rFonts w:ascii="Arial" w:hAnsi="Arial" w:cs="Arial"/>
          <w:lang w:val="en-US"/>
        </w:rPr>
        <w:t>coverage, interference</w:t>
      </w:r>
      <w:r w:rsidR="0077224D">
        <w:rPr>
          <w:rFonts w:ascii="Arial" w:hAnsi="Arial" w:cs="Arial"/>
          <w:lang w:val="en-US"/>
        </w:rPr>
        <w:t xml:space="preserve"> in the shared s</w:t>
      </w:r>
      <w:r w:rsidR="00A656AB">
        <w:rPr>
          <w:rFonts w:ascii="Arial" w:hAnsi="Arial" w:cs="Arial"/>
          <w:lang w:val="en-US"/>
        </w:rPr>
        <w:t>pectrum</w:t>
      </w:r>
      <w:r w:rsidR="00A5757D">
        <w:rPr>
          <w:rFonts w:ascii="Arial" w:hAnsi="Arial" w:cs="Arial"/>
          <w:lang w:val="en-US"/>
        </w:rPr>
        <w:t>,</w:t>
      </w:r>
      <w:r w:rsidR="00264C0A">
        <w:rPr>
          <w:rFonts w:ascii="Arial" w:hAnsi="Arial" w:cs="Arial"/>
          <w:lang w:val="en-US"/>
        </w:rPr>
        <w:t xml:space="preserve"> or the </w:t>
      </w:r>
      <w:r w:rsidR="00E77B07">
        <w:rPr>
          <w:rFonts w:ascii="Arial" w:hAnsi="Arial" w:cs="Arial"/>
          <w:lang w:val="en-US"/>
        </w:rPr>
        <w:t xml:space="preserve">sub-optimal </w:t>
      </w:r>
      <w:r w:rsidR="00264C0A">
        <w:rPr>
          <w:rFonts w:ascii="Arial" w:hAnsi="Arial" w:cs="Arial"/>
          <w:lang w:val="en-US"/>
        </w:rPr>
        <w:t xml:space="preserve">configuration used by the UE at the time of random-access procedure. </w:t>
      </w:r>
      <w:r w:rsidR="000A5CE5" w:rsidRPr="000A5CE5">
        <w:rPr>
          <w:rFonts w:ascii="Arial" w:hAnsi="Arial" w:cs="Arial"/>
          <w:lang w:val="en-US"/>
        </w:rPr>
        <w:t>Addressing each of these issues requires different actions by the network. By pinpointing the specific cause of the random-access issue, the network could take the appropriate corrective action to improve system performance.</w:t>
      </w:r>
    </w:p>
    <w:p w14:paraId="62D623BA" w14:textId="7E3B438D" w:rsidR="00332609" w:rsidRDefault="003D3F4E" w:rsidP="00264C0A">
      <w:pPr>
        <w:rPr>
          <w:rFonts w:ascii="Arial" w:hAnsi="Arial" w:cs="Arial"/>
          <w:lang w:val="en-US"/>
        </w:rPr>
      </w:pPr>
      <w:r>
        <w:rPr>
          <w:rFonts w:ascii="Arial" w:hAnsi="Arial" w:cs="Arial"/>
          <w:lang w:val="en-US"/>
        </w:rPr>
        <w:t>In addition</w:t>
      </w:r>
      <w:r w:rsidR="00321D82">
        <w:rPr>
          <w:rFonts w:ascii="Arial" w:hAnsi="Arial" w:cs="Arial"/>
          <w:lang w:val="en-US"/>
        </w:rPr>
        <w:t>,</w:t>
      </w:r>
      <w:r>
        <w:rPr>
          <w:rFonts w:ascii="Arial" w:hAnsi="Arial" w:cs="Arial"/>
          <w:lang w:val="en-US"/>
        </w:rPr>
        <w:t xml:space="preserve"> w</w:t>
      </w:r>
      <w:r w:rsidR="005925B9">
        <w:rPr>
          <w:rFonts w:ascii="Arial" w:hAnsi="Arial" w:cs="Arial"/>
          <w:lang w:val="en-US"/>
        </w:rPr>
        <w:t xml:space="preserve">hen it comes the </w:t>
      </w:r>
      <w:r w:rsidR="00AF0555">
        <w:rPr>
          <w:rFonts w:ascii="Arial" w:hAnsi="Arial" w:cs="Arial"/>
          <w:lang w:val="en-US"/>
        </w:rPr>
        <w:t xml:space="preserve">granularity </w:t>
      </w:r>
      <w:r w:rsidR="005925B9">
        <w:rPr>
          <w:rFonts w:ascii="Arial" w:hAnsi="Arial" w:cs="Arial"/>
          <w:lang w:val="en-US"/>
        </w:rPr>
        <w:t xml:space="preserve">of the </w:t>
      </w:r>
      <w:r w:rsidR="001A3D6C">
        <w:rPr>
          <w:rFonts w:ascii="Arial" w:hAnsi="Arial" w:cs="Arial"/>
          <w:lang w:val="en-US"/>
        </w:rPr>
        <w:t>detected power measurements,</w:t>
      </w:r>
      <w:r w:rsidR="005925B9">
        <w:rPr>
          <w:rFonts w:ascii="Arial" w:hAnsi="Arial" w:cs="Arial"/>
          <w:lang w:val="en-US"/>
        </w:rPr>
        <w:t xml:space="preserve"> we think UE can report </w:t>
      </w:r>
      <w:r w:rsidR="0085199A">
        <w:rPr>
          <w:rFonts w:ascii="Arial" w:hAnsi="Arial" w:cs="Arial"/>
          <w:lang w:val="en-US"/>
        </w:rPr>
        <w:t>the following</w:t>
      </w:r>
    </w:p>
    <w:p w14:paraId="0555C69A" w14:textId="569B5F22" w:rsidR="008479DB" w:rsidRDefault="008479DB" w:rsidP="008479DB">
      <w:pPr>
        <w:pStyle w:val="ListParagraph"/>
        <w:numPr>
          <w:ilvl w:val="0"/>
          <w:numId w:val="60"/>
        </w:numPr>
      </w:pPr>
      <w:r>
        <w:rPr>
          <w:rStyle w:val="ui-provider"/>
        </w:rPr>
        <w:t>average detected power for the failed channel access attempts</w:t>
      </w:r>
      <w:r w:rsidR="00EA3F0F" w:rsidRPr="00E7746B">
        <w:rPr>
          <w:rStyle w:val="ui-provider"/>
          <w:lang w:val="en-US"/>
        </w:rPr>
        <w:t xml:space="preserve"> </w:t>
      </w:r>
      <w:r w:rsidRPr="00E7746B">
        <w:rPr>
          <w:rStyle w:val="ui-provider"/>
          <w:lang w:val="en-US"/>
        </w:rPr>
        <w:t>during an RA procedure.</w:t>
      </w:r>
    </w:p>
    <w:p w14:paraId="476D6CE1" w14:textId="2A4C9E75" w:rsidR="00332609" w:rsidRDefault="008479DB" w:rsidP="008479DB">
      <w:pPr>
        <w:pStyle w:val="ListParagraph"/>
        <w:numPr>
          <w:ilvl w:val="0"/>
          <w:numId w:val="60"/>
        </w:numPr>
        <w:rPr>
          <w:rStyle w:val="ui-provider"/>
        </w:rPr>
      </w:pPr>
      <w:r>
        <w:rPr>
          <w:rStyle w:val="ui-provider"/>
        </w:rPr>
        <w:t>average detected power for the successful channel access attempts</w:t>
      </w:r>
      <w:r>
        <w:rPr>
          <w:rStyle w:val="ui-provider"/>
          <w:lang w:val="sv-SE"/>
        </w:rPr>
        <w:t xml:space="preserve"> during an RA procedure</w:t>
      </w:r>
      <w:r>
        <w:rPr>
          <w:rStyle w:val="ui-provider"/>
        </w:rPr>
        <w:t>.</w:t>
      </w:r>
    </w:p>
    <w:p w14:paraId="15C700F8" w14:textId="77777777" w:rsidR="00EA3F0F" w:rsidRDefault="00EA3F0F" w:rsidP="00EA3F0F"/>
    <w:p w14:paraId="1371889A" w14:textId="591369F6" w:rsidR="00264C0A" w:rsidRPr="009A4FEB" w:rsidRDefault="0088222A" w:rsidP="00332609">
      <w:pPr>
        <w:rPr>
          <w:rFonts w:ascii="Arial" w:hAnsi="Arial" w:cs="Arial"/>
          <w:lang w:val="en-US"/>
        </w:rPr>
      </w:pPr>
      <w:r>
        <w:rPr>
          <w:rFonts w:ascii="Arial" w:hAnsi="Arial" w:cs="Arial"/>
          <w:lang w:val="en-US"/>
        </w:rPr>
        <w:t>Therefore</w:t>
      </w:r>
      <w:r w:rsidR="004F1AD4">
        <w:rPr>
          <w:rFonts w:ascii="Arial" w:hAnsi="Arial" w:cs="Arial"/>
          <w:lang w:val="en-US"/>
        </w:rPr>
        <w:t xml:space="preserve">, </w:t>
      </w:r>
      <w:r w:rsidR="004602A1">
        <w:rPr>
          <w:rFonts w:ascii="Arial" w:hAnsi="Arial" w:cs="Arial"/>
          <w:lang w:val="en-US"/>
        </w:rPr>
        <w:t>to meet the</w:t>
      </w:r>
      <w:r w:rsidR="00443D8F">
        <w:rPr>
          <w:rFonts w:ascii="Arial" w:hAnsi="Arial" w:cs="Arial"/>
          <w:lang w:val="en-US"/>
        </w:rPr>
        <w:t xml:space="preserve"> request </w:t>
      </w:r>
      <w:r w:rsidR="004602A1">
        <w:rPr>
          <w:rFonts w:ascii="Arial" w:hAnsi="Arial" w:cs="Arial"/>
          <w:lang w:val="en-US"/>
        </w:rPr>
        <w:t xml:space="preserve">outlined </w:t>
      </w:r>
      <w:r w:rsidR="00443D8F">
        <w:rPr>
          <w:rFonts w:ascii="Arial" w:hAnsi="Arial" w:cs="Arial"/>
          <w:lang w:val="en-US"/>
        </w:rPr>
        <w:t xml:space="preserve">in </w:t>
      </w:r>
      <w:r w:rsidR="00CB71F5">
        <w:rPr>
          <w:rFonts w:ascii="Arial" w:hAnsi="Arial" w:cs="Arial"/>
          <w:lang w:val="en-US"/>
        </w:rPr>
        <w:t>RAN3 LS (</w:t>
      </w:r>
      <w:r w:rsidRPr="0088222A">
        <w:rPr>
          <w:rFonts w:ascii="Arial" w:hAnsi="Arial" w:cs="Arial"/>
          <w:lang w:val="en-US"/>
        </w:rPr>
        <w:t>R3-225241</w:t>
      </w:r>
      <w:r w:rsidR="00CB71F5">
        <w:rPr>
          <w:rFonts w:ascii="Arial" w:hAnsi="Arial" w:cs="Arial"/>
          <w:lang w:val="en-US"/>
        </w:rPr>
        <w:t>)</w:t>
      </w:r>
      <w:r>
        <w:rPr>
          <w:rFonts w:ascii="Arial" w:hAnsi="Arial" w:cs="Arial"/>
          <w:lang w:val="en-US"/>
        </w:rPr>
        <w:t xml:space="preserve"> we propose the following</w:t>
      </w:r>
      <w:r w:rsidR="00C54E5B">
        <w:rPr>
          <w:rFonts w:ascii="Arial" w:hAnsi="Arial" w:cs="Arial"/>
          <w:lang w:val="en-US"/>
        </w:rPr>
        <w:t xml:space="preserve"> solution</w:t>
      </w:r>
      <w:r w:rsidR="00F01929" w:rsidRPr="009A4FEB">
        <w:rPr>
          <w:rFonts w:ascii="Arial" w:hAnsi="Arial" w:cs="Arial"/>
          <w:lang w:val="en-US"/>
        </w:rPr>
        <w:t>.</w:t>
      </w:r>
    </w:p>
    <w:p w14:paraId="05922A08" w14:textId="68E1B8CA" w:rsidR="00264C0A" w:rsidRDefault="00264C0A" w:rsidP="004757AE">
      <w:pPr>
        <w:pStyle w:val="Proposal"/>
        <w:rPr>
          <w:lang w:val="en-US"/>
        </w:rPr>
      </w:pPr>
      <w:bookmarkStart w:id="6" w:name="_Toc127303823"/>
      <w:r>
        <w:rPr>
          <w:lang w:val="en-US"/>
        </w:rPr>
        <w:t>UE includes the</w:t>
      </w:r>
      <w:r w:rsidR="004757AE">
        <w:rPr>
          <w:lang w:val="en-US"/>
        </w:rPr>
        <w:t xml:space="preserve"> average</w:t>
      </w:r>
      <w:r w:rsidRPr="00106C1E">
        <w:rPr>
          <w:lang w:val="en-US"/>
        </w:rPr>
        <w:t xml:space="preserve"> </w:t>
      </w:r>
      <w:r w:rsidR="001A3D6C">
        <w:rPr>
          <w:lang w:val="en-US"/>
        </w:rPr>
        <w:t>detected power</w:t>
      </w:r>
      <w:r w:rsidR="004757AE">
        <w:rPr>
          <w:lang w:val="en-US"/>
        </w:rPr>
        <w:t xml:space="preserve"> </w:t>
      </w:r>
      <w:r w:rsidR="004757AE" w:rsidRPr="003E123D">
        <w:rPr>
          <w:u w:val="single"/>
          <w:lang w:val="en-US"/>
        </w:rPr>
        <w:t xml:space="preserve">per </w:t>
      </w:r>
      <w:r w:rsidR="005707C6" w:rsidRPr="003E123D">
        <w:rPr>
          <w:u w:val="single"/>
          <w:lang w:val="en-US"/>
        </w:rPr>
        <w:t>RA procedure</w:t>
      </w:r>
      <w:r>
        <w:rPr>
          <w:lang w:val="en-US"/>
        </w:rPr>
        <w:t xml:space="preserve"> for</w:t>
      </w:r>
      <w:r w:rsidR="004757AE">
        <w:rPr>
          <w:lang w:val="en-US"/>
        </w:rPr>
        <w:t xml:space="preserve"> the following quantities</w:t>
      </w:r>
      <w:r w:rsidR="00241040">
        <w:rPr>
          <w:lang w:val="en-US"/>
        </w:rPr>
        <w:t>:</w:t>
      </w:r>
      <w:r w:rsidR="004757AE">
        <w:rPr>
          <w:lang w:val="en-US"/>
        </w:rPr>
        <w:t xml:space="preserve"> </w:t>
      </w:r>
      <w:r w:rsidR="004757AE">
        <w:rPr>
          <w:lang w:val="en-US"/>
        </w:rPr>
        <w:br/>
        <w:t xml:space="preserve">1) </w:t>
      </w:r>
      <w:r w:rsidR="004757AE" w:rsidRPr="00057F52">
        <w:rPr>
          <w:u w:val="single"/>
          <w:lang w:val="en-US"/>
        </w:rPr>
        <w:t xml:space="preserve">average </w:t>
      </w:r>
      <w:r w:rsidR="001A3D6C" w:rsidRPr="00057F52">
        <w:rPr>
          <w:u w:val="single"/>
          <w:lang w:val="en-US"/>
        </w:rPr>
        <w:t>detected power</w:t>
      </w:r>
      <w:r w:rsidR="004757AE">
        <w:rPr>
          <w:lang w:val="en-US"/>
        </w:rPr>
        <w:t xml:space="preserve"> for the </w:t>
      </w:r>
      <w:r w:rsidR="004757AE" w:rsidRPr="001B4F5C">
        <w:rPr>
          <w:u w:val="single"/>
          <w:lang w:val="en-US"/>
        </w:rPr>
        <w:t>failed channel access attempts</w:t>
      </w:r>
      <w:r w:rsidR="004757AE" w:rsidRPr="004757AE">
        <w:rPr>
          <w:lang w:val="en-US"/>
        </w:rPr>
        <w:t xml:space="preserve"> </w:t>
      </w:r>
      <w:r w:rsidR="005B23D1">
        <w:rPr>
          <w:lang w:val="en-US"/>
        </w:rPr>
        <w:t>during an RA procedure</w:t>
      </w:r>
      <w:r w:rsidR="005707C6">
        <w:rPr>
          <w:lang w:val="en-US"/>
        </w:rPr>
        <w:t>.</w:t>
      </w:r>
      <w:r w:rsidR="004757AE">
        <w:rPr>
          <w:lang w:val="en-US"/>
        </w:rPr>
        <w:br/>
        <w:t xml:space="preserve">2) </w:t>
      </w:r>
      <w:r w:rsidR="004757AE" w:rsidRPr="00057F52">
        <w:rPr>
          <w:u w:val="single"/>
          <w:lang w:val="en-US"/>
        </w:rPr>
        <w:t xml:space="preserve">average </w:t>
      </w:r>
      <w:r w:rsidR="001A3D6C" w:rsidRPr="00057F52">
        <w:rPr>
          <w:u w:val="single"/>
          <w:lang w:val="en-US"/>
        </w:rPr>
        <w:t>detected power</w:t>
      </w:r>
      <w:r w:rsidR="004757AE">
        <w:rPr>
          <w:lang w:val="en-US"/>
        </w:rPr>
        <w:t xml:space="preserve"> for the </w:t>
      </w:r>
      <w:r w:rsidR="004757AE" w:rsidRPr="001B4F5C">
        <w:rPr>
          <w:u w:val="single"/>
          <w:lang w:val="en-US"/>
        </w:rPr>
        <w:t>successful channel access attempt</w:t>
      </w:r>
      <w:r w:rsidR="000D435D" w:rsidRPr="001B4F5C">
        <w:rPr>
          <w:u w:val="single"/>
          <w:lang w:val="en-US"/>
        </w:rPr>
        <w:t>s</w:t>
      </w:r>
      <w:r w:rsidR="005B23D1">
        <w:rPr>
          <w:lang w:val="en-US"/>
        </w:rPr>
        <w:t xml:space="preserve"> during an RA procedure</w:t>
      </w:r>
      <w:r w:rsidRPr="004757AE">
        <w:rPr>
          <w:lang w:val="en-US"/>
        </w:rPr>
        <w:t>.</w:t>
      </w:r>
      <w:bookmarkEnd w:id="6"/>
    </w:p>
    <w:p w14:paraId="3C782CD6" w14:textId="77777777" w:rsidR="0088222A" w:rsidRDefault="0088222A" w:rsidP="0088222A">
      <w:pPr>
        <w:pStyle w:val="Proposal"/>
        <w:numPr>
          <w:ilvl w:val="0"/>
          <w:numId w:val="0"/>
        </w:numPr>
        <w:rPr>
          <w:lang w:val="en-US"/>
        </w:rPr>
      </w:pPr>
    </w:p>
    <w:p w14:paraId="722BDACD" w14:textId="7A8D9DA9" w:rsidR="0088222A" w:rsidRPr="006450D7" w:rsidRDefault="0088222A" w:rsidP="00680CAE">
      <w:pPr>
        <w:jc w:val="both"/>
        <w:rPr>
          <w:rFonts w:cs="Arial"/>
          <w:lang w:val="en-US"/>
        </w:rPr>
      </w:pPr>
      <w:r w:rsidRPr="00481D5F">
        <w:rPr>
          <w:rFonts w:ascii="Arial" w:hAnsi="Arial" w:cs="Arial"/>
          <w:lang w:val="en-US"/>
        </w:rPr>
        <w:t>Such measurements enable the RAN node to understand the dynamic of the channel</w:t>
      </w:r>
      <w:r w:rsidR="00A674DA">
        <w:rPr>
          <w:rFonts w:ascii="Arial" w:hAnsi="Arial" w:cs="Arial"/>
          <w:lang w:val="en-US"/>
        </w:rPr>
        <w:t xml:space="preserve"> </w:t>
      </w:r>
      <w:r w:rsidR="00934220">
        <w:rPr>
          <w:rFonts w:ascii="Arial" w:hAnsi="Arial" w:cs="Arial"/>
          <w:lang w:val="en-US"/>
        </w:rPr>
        <w:t>and accordingly set</w:t>
      </w:r>
      <w:r w:rsidR="00A674DA">
        <w:rPr>
          <w:rFonts w:ascii="Arial" w:hAnsi="Arial" w:cs="Arial"/>
          <w:lang w:val="en-US"/>
        </w:rPr>
        <w:t xml:space="preserve"> the optimal EDT threshold </w:t>
      </w:r>
      <w:r w:rsidR="00934220">
        <w:rPr>
          <w:rFonts w:ascii="Arial" w:hAnsi="Arial" w:cs="Arial"/>
          <w:lang w:val="en-US"/>
        </w:rPr>
        <w:t xml:space="preserve">based on the reported </w:t>
      </w:r>
      <w:r w:rsidR="00054B94">
        <w:rPr>
          <w:rFonts w:ascii="Arial" w:hAnsi="Arial" w:cs="Arial"/>
          <w:lang w:val="en-US"/>
        </w:rPr>
        <w:t>measurements</w:t>
      </w:r>
      <w:r>
        <w:rPr>
          <w:rFonts w:ascii="Arial" w:hAnsi="Arial" w:cs="Arial"/>
          <w:lang w:val="en-US"/>
        </w:rPr>
        <w:t>.</w:t>
      </w:r>
      <w:r w:rsidRPr="009A4FEB">
        <w:rPr>
          <w:rFonts w:ascii="Arial" w:hAnsi="Arial" w:cs="Arial"/>
          <w:lang w:val="en-US"/>
        </w:rPr>
        <w:t xml:space="preserve"> </w:t>
      </w:r>
      <w:r w:rsidRPr="00481D5F">
        <w:rPr>
          <w:rFonts w:ascii="Arial" w:hAnsi="Arial" w:cs="Arial"/>
          <w:lang w:val="en-US"/>
        </w:rPr>
        <w:t>For such analysis same level of measurements for the applied EDT values are required</w:t>
      </w:r>
      <w:r>
        <w:rPr>
          <w:rFonts w:ascii="Arial" w:hAnsi="Arial" w:cs="Arial"/>
          <w:lang w:val="en-US"/>
        </w:rPr>
        <w:t>.</w:t>
      </w:r>
    </w:p>
    <w:p w14:paraId="36CA8C34" w14:textId="64CEDC61" w:rsidR="00264C0A" w:rsidRPr="0068151C" w:rsidRDefault="00264C0A" w:rsidP="00EE3687">
      <w:pPr>
        <w:pStyle w:val="Proposal"/>
        <w:rPr>
          <w:lang w:val="en-US"/>
        </w:rPr>
      </w:pPr>
      <w:bookmarkStart w:id="7" w:name="_Toc127303824"/>
      <w:r>
        <w:rPr>
          <w:lang w:val="en-US"/>
        </w:rPr>
        <w:t xml:space="preserve">UE includes the </w:t>
      </w:r>
      <w:r w:rsidR="006D0461">
        <w:rPr>
          <w:lang w:val="en-US"/>
        </w:rPr>
        <w:t>average</w:t>
      </w:r>
      <w:r w:rsidR="00EF13BC">
        <w:rPr>
          <w:lang w:val="en-US"/>
        </w:rPr>
        <w:t xml:space="preserve"> applied</w:t>
      </w:r>
      <w:r w:rsidR="0062067E">
        <w:rPr>
          <w:lang w:val="en-US"/>
        </w:rPr>
        <w:t xml:space="preserve"> </w:t>
      </w:r>
      <w:r w:rsidRPr="00106C1E">
        <w:rPr>
          <w:lang w:val="en-US"/>
        </w:rPr>
        <w:t>EDT value</w:t>
      </w:r>
      <w:r w:rsidR="006D0461">
        <w:rPr>
          <w:lang w:val="en-US"/>
        </w:rPr>
        <w:t xml:space="preserve"> </w:t>
      </w:r>
      <w:r w:rsidR="0011725E">
        <w:rPr>
          <w:lang w:val="en-US"/>
        </w:rPr>
        <w:t xml:space="preserve">per </w:t>
      </w:r>
      <w:r w:rsidR="005707C6">
        <w:rPr>
          <w:lang w:val="en-US"/>
        </w:rPr>
        <w:t>RA procedure</w:t>
      </w:r>
      <w:r w:rsidR="0011725E">
        <w:rPr>
          <w:lang w:val="en-US"/>
        </w:rPr>
        <w:t xml:space="preserve"> for the following quantities</w:t>
      </w:r>
      <w:r w:rsidR="00241040">
        <w:rPr>
          <w:lang w:val="en-US"/>
        </w:rPr>
        <w:t>:</w:t>
      </w:r>
      <w:r w:rsidR="0011725E">
        <w:rPr>
          <w:lang w:val="en-US"/>
        </w:rPr>
        <w:br/>
        <w:t xml:space="preserve">1) average </w:t>
      </w:r>
      <w:r w:rsidR="00E03FC3">
        <w:rPr>
          <w:lang w:val="en-US"/>
        </w:rPr>
        <w:t xml:space="preserve">applied </w:t>
      </w:r>
      <w:r w:rsidR="0011725E">
        <w:rPr>
          <w:lang w:val="en-US"/>
        </w:rPr>
        <w:t>EDT value</w:t>
      </w:r>
      <w:r w:rsidR="00DA4174">
        <w:rPr>
          <w:lang w:val="en-US"/>
        </w:rPr>
        <w:t xml:space="preserve"> for the </w:t>
      </w:r>
      <w:r w:rsidR="00DA4174" w:rsidRPr="009A4FEB">
        <w:rPr>
          <w:u w:val="single"/>
          <w:lang w:val="en-US"/>
        </w:rPr>
        <w:t>failed</w:t>
      </w:r>
      <w:r w:rsidR="00DA4174">
        <w:rPr>
          <w:lang w:val="en-US"/>
        </w:rPr>
        <w:t xml:space="preserve"> channel access attempts</w:t>
      </w:r>
      <w:r w:rsidR="00434575">
        <w:rPr>
          <w:lang w:val="en-US"/>
        </w:rPr>
        <w:t xml:space="preserve"> </w:t>
      </w:r>
      <w:r w:rsidR="00241040">
        <w:rPr>
          <w:lang w:val="en-US"/>
        </w:rPr>
        <w:t>during an RA procedure</w:t>
      </w:r>
      <w:r>
        <w:rPr>
          <w:lang w:val="en-US"/>
        </w:rPr>
        <w:t>.</w:t>
      </w:r>
      <w:r w:rsidR="00434575">
        <w:rPr>
          <w:lang w:val="en-US"/>
        </w:rPr>
        <w:br/>
        <w:t xml:space="preserve">2) average </w:t>
      </w:r>
      <w:r w:rsidR="00E03FC3">
        <w:rPr>
          <w:lang w:val="en-US"/>
        </w:rPr>
        <w:t xml:space="preserve">applied </w:t>
      </w:r>
      <w:r w:rsidR="00434575">
        <w:rPr>
          <w:lang w:val="en-US"/>
        </w:rPr>
        <w:t xml:space="preserve">EDT value for the </w:t>
      </w:r>
      <w:r w:rsidR="00434575" w:rsidRPr="009A4FEB">
        <w:rPr>
          <w:u w:val="single"/>
          <w:lang w:val="en-US"/>
        </w:rPr>
        <w:t>successful</w:t>
      </w:r>
      <w:r w:rsidR="00434575">
        <w:rPr>
          <w:lang w:val="en-US"/>
        </w:rPr>
        <w:t xml:space="preserve"> channel access attempt</w:t>
      </w:r>
      <w:r w:rsidR="00241040">
        <w:rPr>
          <w:lang w:val="en-US"/>
        </w:rPr>
        <w:t>s during an RA procedure</w:t>
      </w:r>
      <w:r w:rsidR="00434575">
        <w:rPr>
          <w:lang w:val="en-US"/>
        </w:rPr>
        <w:t>.</w:t>
      </w:r>
      <w:bookmarkEnd w:id="7"/>
    </w:p>
    <w:p w14:paraId="49CEB43B" w14:textId="5CBE41F2" w:rsidR="00420A1E" w:rsidRDefault="00420A1E" w:rsidP="00420A1E">
      <w:pPr>
        <w:pStyle w:val="Heading3"/>
        <w:rPr>
          <w:lang w:val="en-US"/>
        </w:rPr>
      </w:pPr>
      <w:r>
        <w:rPr>
          <w:lang w:val="en-US"/>
        </w:rPr>
        <w:t>2.2 Enhancements to the RLF-Report</w:t>
      </w:r>
    </w:p>
    <w:p w14:paraId="3B5323B1" w14:textId="10C17A0A" w:rsidR="003A7F9E" w:rsidRPr="00C83DDF" w:rsidRDefault="00DC6FB9" w:rsidP="00680CAE">
      <w:pPr>
        <w:jc w:val="both"/>
        <w:rPr>
          <w:rFonts w:ascii="Arial" w:hAnsi="Arial" w:cs="Arial"/>
          <w:lang w:val="en-US"/>
        </w:rPr>
      </w:pPr>
      <w:r>
        <w:rPr>
          <w:rFonts w:ascii="Arial" w:hAnsi="Arial" w:cs="Arial"/>
          <w:lang w:val="en-US"/>
        </w:rPr>
        <w:t>In certain scenarios t</w:t>
      </w:r>
      <w:r w:rsidRPr="00C83DDF">
        <w:rPr>
          <w:rFonts w:ascii="Arial" w:hAnsi="Arial" w:cs="Arial"/>
          <w:lang w:val="en-US"/>
        </w:rPr>
        <w:t xml:space="preserve">he </w:t>
      </w:r>
      <w:r w:rsidR="003A7F9E" w:rsidRPr="00C83DDF">
        <w:rPr>
          <w:rFonts w:ascii="Arial" w:hAnsi="Arial" w:cs="Arial"/>
          <w:lang w:val="en-US"/>
        </w:rPr>
        <w:t>UE may include in the RLF-Report the RA</w:t>
      </w:r>
      <w:r w:rsidR="008938D9">
        <w:rPr>
          <w:rFonts w:ascii="Arial" w:hAnsi="Arial" w:cs="Arial"/>
          <w:lang w:val="en-US"/>
        </w:rPr>
        <w:t>-I</w:t>
      </w:r>
      <w:r w:rsidR="003A7F9E" w:rsidRPr="00C83DDF">
        <w:rPr>
          <w:rFonts w:ascii="Arial" w:hAnsi="Arial" w:cs="Arial"/>
          <w:lang w:val="en-US"/>
        </w:rPr>
        <w:t>nformation</w:t>
      </w:r>
      <w:r w:rsidR="008938D9">
        <w:rPr>
          <w:rFonts w:ascii="Arial" w:hAnsi="Arial" w:cs="Arial"/>
          <w:lang w:val="en-US"/>
        </w:rPr>
        <w:t>C</w:t>
      </w:r>
      <w:r>
        <w:rPr>
          <w:rFonts w:ascii="Arial" w:hAnsi="Arial" w:cs="Arial"/>
          <w:lang w:val="en-US"/>
        </w:rPr>
        <w:t>ommon</w:t>
      </w:r>
      <w:r w:rsidR="003A7F9E" w:rsidRPr="00C83DDF">
        <w:rPr>
          <w:rFonts w:ascii="Arial" w:hAnsi="Arial" w:cs="Arial"/>
          <w:lang w:val="en-US"/>
        </w:rPr>
        <w:t xml:space="preserve">. </w:t>
      </w:r>
      <w:r w:rsidR="00817B6F">
        <w:rPr>
          <w:rFonts w:ascii="Arial" w:hAnsi="Arial" w:cs="Arial"/>
          <w:lang w:val="en-US"/>
        </w:rPr>
        <w:t>Currently</w:t>
      </w:r>
      <w:r w:rsidR="003A7F9E" w:rsidRPr="00C83DDF">
        <w:rPr>
          <w:rFonts w:ascii="Arial" w:hAnsi="Arial" w:cs="Arial"/>
          <w:lang w:val="en-US"/>
        </w:rPr>
        <w:t>, this happens in case</w:t>
      </w:r>
      <w:r w:rsidR="009C6726" w:rsidRPr="00C83DDF">
        <w:rPr>
          <w:rFonts w:ascii="Arial" w:hAnsi="Arial" w:cs="Arial"/>
          <w:lang w:val="en-US"/>
        </w:rPr>
        <w:t xml:space="preserve"> the RLF is due to random access problems and in case of HOF. However, in case</w:t>
      </w:r>
      <w:r w:rsidR="009C7E49" w:rsidRPr="00C83DDF">
        <w:rPr>
          <w:rFonts w:ascii="Arial" w:hAnsi="Arial" w:cs="Arial"/>
          <w:lang w:val="en-US"/>
        </w:rPr>
        <w:t xml:space="preserve"> of UL consistent LBT failures experienced just before the failure, the UE may have executed multiple random-access procedures in different BWPs</w:t>
      </w:r>
      <w:r w:rsidR="00474E72">
        <w:rPr>
          <w:rFonts w:ascii="Arial" w:hAnsi="Arial" w:cs="Arial"/>
          <w:lang w:val="en-US"/>
        </w:rPr>
        <w:t xml:space="preserve"> if configured with LBT recovery config</w:t>
      </w:r>
      <w:r w:rsidR="002F3E66">
        <w:rPr>
          <w:rFonts w:ascii="Arial" w:hAnsi="Arial" w:cs="Arial"/>
          <w:lang w:val="en-US"/>
        </w:rPr>
        <w:t>uration</w:t>
      </w:r>
      <w:r w:rsidR="009C7E49" w:rsidRPr="00C83DDF">
        <w:rPr>
          <w:rFonts w:ascii="Arial" w:hAnsi="Arial" w:cs="Arial"/>
          <w:lang w:val="en-US"/>
        </w:rPr>
        <w:t xml:space="preserve">. The information associated to all these random access procedures initiated just before the failure while UL consistent LBT failures were triggered and not cancelled, will be lost if we follow the current specification. We believe that at least some </w:t>
      </w:r>
      <w:r w:rsidR="00A23045">
        <w:rPr>
          <w:rFonts w:ascii="Arial" w:hAnsi="Arial" w:cs="Arial"/>
          <w:lang w:val="en-US"/>
        </w:rPr>
        <w:t xml:space="preserve">RA </w:t>
      </w:r>
      <w:r w:rsidR="009C7E49" w:rsidRPr="00C83DDF">
        <w:rPr>
          <w:rFonts w:ascii="Arial" w:hAnsi="Arial" w:cs="Arial"/>
          <w:lang w:val="en-US"/>
        </w:rPr>
        <w:t>information associated to those failed random access procedures may be of benefit for the network.</w:t>
      </w:r>
    </w:p>
    <w:p w14:paraId="05B52A95" w14:textId="0413817B" w:rsidR="009C7E49" w:rsidRDefault="00147A08" w:rsidP="009C7E49">
      <w:pPr>
        <w:pStyle w:val="Proposal"/>
        <w:rPr>
          <w:lang w:val="en-US"/>
        </w:rPr>
      </w:pPr>
      <w:bookmarkStart w:id="8" w:name="_Toc110964326"/>
      <w:bookmarkStart w:id="9" w:name="_Toc127303825"/>
      <w:r>
        <w:rPr>
          <w:lang w:val="en-US"/>
        </w:rPr>
        <w:t>A</w:t>
      </w:r>
      <w:r w:rsidR="009C7E49">
        <w:rPr>
          <w:lang w:val="en-US"/>
        </w:rPr>
        <w:t xml:space="preserve">t the moment of RLF/HOF, </w:t>
      </w:r>
      <w:r>
        <w:rPr>
          <w:lang w:val="en-US"/>
        </w:rPr>
        <w:t xml:space="preserve">if </w:t>
      </w:r>
      <w:r w:rsidR="009C7E49">
        <w:rPr>
          <w:lang w:val="en-US"/>
        </w:rPr>
        <w:t xml:space="preserve">the UE had consistent UL LBT failures triggered in one or more BWPs at MAC layer, the RLF-Report </w:t>
      </w:r>
      <w:r w:rsidR="003D572B">
        <w:rPr>
          <w:lang w:val="en-US"/>
        </w:rPr>
        <w:t xml:space="preserve">includes </w:t>
      </w:r>
      <w:r w:rsidR="009C7E49">
        <w:rPr>
          <w:lang w:val="en-US"/>
        </w:rPr>
        <w:t>information associated to the random</w:t>
      </w:r>
      <w:r w:rsidR="00741FF0">
        <w:rPr>
          <w:lang w:val="en-US"/>
        </w:rPr>
        <w:t>-</w:t>
      </w:r>
      <w:r w:rsidR="009C7E49">
        <w:rPr>
          <w:lang w:val="en-US"/>
        </w:rPr>
        <w:t>access procedures that were initiated due to consistent UL LBT failures just before the RLF/HOF.</w:t>
      </w:r>
      <w:bookmarkEnd w:id="8"/>
      <w:bookmarkEnd w:id="9"/>
    </w:p>
    <w:p w14:paraId="745A860C" w14:textId="28A6C230" w:rsidR="005C1FA3" w:rsidRDefault="00651D20" w:rsidP="00680CAE">
      <w:pPr>
        <w:jc w:val="both"/>
        <w:rPr>
          <w:rFonts w:ascii="Arial" w:hAnsi="Arial" w:cs="Arial"/>
          <w:lang w:val="en-US"/>
        </w:rPr>
      </w:pPr>
      <w:r>
        <w:rPr>
          <w:rFonts w:ascii="Arial" w:hAnsi="Arial" w:cs="Arial"/>
          <w:lang w:val="en-US"/>
        </w:rPr>
        <w:t>On the other hand,</w:t>
      </w:r>
      <w:r w:rsidR="005C1FA3">
        <w:rPr>
          <w:rFonts w:ascii="Arial" w:hAnsi="Arial" w:cs="Arial"/>
          <w:lang w:val="en-US"/>
        </w:rPr>
        <w:t xml:space="preserve"> </w:t>
      </w:r>
      <w:r w:rsidR="00153D72">
        <w:rPr>
          <w:rFonts w:ascii="Arial" w:hAnsi="Arial" w:cs="Arial"/>
          <w:lang w:val="en-US"/>
        </w:rPr>
        <w:t>RAN3 sent an LS</w:t>
      </w:r>
      <w:r>
        <w:rPr>
          <w:rFonts w:ascii="Arial" w:hAnsi="Arial" w:cs="Arial"/>
          <w:lang w:val="en-US"/>
        </w:rPr>
        <w:t xml:space="preserve"> [4]</w:t>
      </w:r>
      <w:r w:rsidR="00153D72">
        <w:rPr>
          <w:rFonts w:ascii="Arial" w:hAnsi="Arial" w:cs="Arial"/>
          <w:lang w:val="en-US"/>
        </w:rPr>
        <w:t xml:space="preserve"> to RAN2 that UE logs the latest RSSI measurements in the RLF report</w:t>
      </w:r>
      <w:r>
        <w:rPr>
          <w:rFonts w:ascii="Arial" w:hAnsi="Arial" w:cs="Arial"/>
          <w:lang w:val="en-US"/>
        </w:rPr>
        <w:t>. However, as explained above, it is not possible for the UE to include RSSI measurement, rather it should include the average detected power</w:t>
      </w:r>
      <w:r w:rsidR="00641AAB">
        <w:rPr>
          <w:rFonts w:ascii="Arial" w:hAnsi="Arial" w:cs="Arial"/>
          <w:lang w:val="en-US"/>
        </w:rPr>
        <w:t xml:space="preserve"> at the time of channel access procedure</w:t>
      </w:r>
      <w:r>
        <w:rPr>
          <w:rFonts w:ascii="Arial" w:hAnsi="Arial" w:cs="Arial"/>
          <w:lang w:val="en-US"/>
        </w:rPr>
        <w:t>.</w:t>
      </w:r>
      <w:r w:rsidR="00153D72">
        <w:rPr>
          <w:rFonts w:ascii="Arial" w:hAnsi="Arial" w:cs="Arial"/>
          <w:lang w:val="en-US"/>
        </w:rPr>
        <w:t xml:space="preserve"> </w:t>
      </w:r>
      <w:r>
        <w:rPr>
          <w:rFonts w:ascii="Arial" w:hAnsi="Arial" w:cs="Arial"/>
          <w:lang w:val="en-US"/>
        </w:rPr>
        <w:t>I</w:t>
      </w:r>
      <w:r w:rsidR="00E26599">
        <w:rPr>
          <w:rFonts w:ascii="Arial" w:hAnsi="Arial" w:cs="Arial"/>
          <w:lang w:val="en-US"/>
        </w:rPr>
        <w:t xml:space="preserve">f RAN2 agree to include the </w:t>
      </w:r>
      <w:r>
        <w:rPr>
          <w:rFonts w:ascii="Arial" w:hAnsi="Arial" w:cs="Arial"/>
          <w:lang w:val="en-US"/>
        </w:rPr>
        <w:t xml:space="preserve">average detected power </w:t>
      </w:r>
      <w:r w:rsidR="00E26599">
        <w:rPr>
          <w:rFonts w:ascii="Arial" w:hAnsi="Arial" w:cs="Arial"/>
          <w:lang w:val="en-US"/>
        </w:rPr>
        <w:t xml:space="preserve">in the </w:t>
      </w:r>
      <w:r w:rsidR="00557354">
        <w:rPr>
          <w:rFonts w:ascii="Arial" w:hAnsi="Arial" w:cs="Arial"/>
          <w:lang w:val="en-US"/>
        </w:rPr>
        <w:t xml:space="preserve">RA-InformationCommon, the </w:t>
      </w:r>
      <w:r>
        <w:rPr>
          <w:rFonts w:ascii="Arial" w:hAnsi="Arial" w:cs="Arial"/>
          <w:lang w:val="en-US"/>
        </w:rPr>
        <w:t xml:space="preserve">average detected power </w:t>
      </w:r>
      <w:r w:rsidR="00557354">
        <w:rPr>
          <w:rFonts w:ascii="Arial" w:hAnsi="Arial" w:cs="Arial"/>
          <w:lang w:val="en-US"/>
        </w:rPr>
        <w:t xml:space="preserve">measurements will be automatically </w:t>
      </w:r>
      <w:r w:rsidR="008C0236">
        <w:rPr>
          <w:rFonts w:ascii="Arial" w:hAnsi="Arial" w:cs="Arial"/>
          <w:lang w:val="en-US"/>
        </w:rPr>
        <w:t>captured for the RLF</w:t>
      </w:r>
      <w:r w:rsidR="00C65FE6">
        <w:rPr>
          <w:rFonts w:ascii="Arial" w:hAnsi="Arial" w:cs="Arial"/>
          <w:lang w:val="en-US"/>
        </w:rPr>
        <w:t xml:space="preserve"> report as well.</w:t>
      </w:r>
    </w:p>
    <w:p w14:paraId="69EC95DD" w14:textId="13AE29B2" w:rsidR="00C65FE6" w:rsidRPr="000227CB" w:rsidRDefault="00EF1D19" w:rsidP="00EC0BD8">
      <w:pPr>
        <w:pStyle w:val="Proposal"/>
        <w:rPr>
          <w:lang w:val="en-US"/>
        </w:rPr>
      </w:pPr>
      <w:bookmarkStart w:id="10" w:name="_Toc127303826"/>
      <w:r>
        <w:rPr>
          <w:lang w:val="en-US"/>
        </w:rPr>
        <w:lastRenderedPageBreak/>
        <w:t>UE include</w:t>
      </w:r>
      <w:r w:rsidR="00A32D91">
        <w:rPr>
          <w:lang w:val="en-US"/>
        </w:rPr>
        <w:t>s</w:t>
      </w:r>
      <w:r>
        <w:rPr>
          <w:lang w:val="en-US"/>
        </w:rPr>
        <w:t xml:space="preserve"> the </w:t>
      </w:r>
      <w:r w:rsidR="00651D20">
        <w:rPr>
          <w:lang w:val="en-US"/>
        </w:rPr>
        <w:t xml:space="preserve">average detected power </w:t>
      </w:r>
      <w:r>
        <w:rPr>
          <w:lang w:val="en-US"/>
        </w:rPr>
        <w:t>measurements in the RA-InformationCommon logged as part of RLF report.</w:t>
      </w:r>
      <w:r w:rsidR="00C02F19">
        <w:rPr>
          <w:lang w:val="en-US"/>
        </w:rPr>
        <w:t xml:space="preserve"> The average </w:t>
      </w:r>
      <w:r w:rsidR="00651D20">
        <w:rPr>
          <w:lang w:val="en-US"/>
        </w:rPr>
        <w:t xml:space="preserve">detected power </w:t>
      </w:r>
      <w:r w:rsidR="00C02F19">
        <w:rPr>
          <w:lang w:val="en-US"/>
        </w:rPr>
        <w:t xml:space="preserve">can be logged </w:t>
      </w:r>
      <w:r w:rsidR="008C1345">
        <w:rPr>
          <w:lang w:val="en-US"/>
        </w:rPr>
        <w:t>for the successful and failed channel access attempts</w:t>
      </w:r>
      <w:r w:rsidR="00C02F19">
        <w:rPr>
          <w:lang w:val="en-US"/>
        </w:rPr>
        <w:t>.</w:t>
      </w:r>
      <w:bookmarkEnd w:id="10"/>
    </w:p>
    <w:p w14:paraId="48A26B1D" w14:textId="053CC8D4" w:rsidR="002C56D0" w:rsidRDefault="002C56D0" w:rsidP="00EC0BD8">
      <w:pPr>
        <w:rPr>
          <w:rFonts w:ascii="Arial" w:hAnsi="Arial" w:cs="Arial"/>
        </w:rPr>
      </w:pPr>
      <w:r>
        <w:rPr>
          <w:rFonts w:ascii="Arial" w:hAnsi="Arial" w:cs="Arial"/>
          <w:lang w:val="en-US"/>
        </w:rPr>
        <w:t xml:space="preserve">However, </w:t>
      </w:r>
      <w:r w:rsidR="008E3508">
        <w:rPr>
          <w:rFonts w:ascii="Arial" w:hAnsi="Arial" w:cs="Arial"/>
          <w:lang w:val="en-US"/>
        </w:rPr>
        <w:t>in some scenarios</w:t>
      </w:r>
      <w:r w:rsidR="002126D5">
        <w:rPr>
          <w:rFonts w:ascii="Arial" w:hAnsi="Arial" w:cs="Arial"/>
          <w:lang w:val="en-US"/>
        </w:rPr>
        <w:t xml:space="preserve"> </w:t>
      </w:r>
      <w:r>
        <w:rPr>
          <w:rFonts w:ascii="Arial" w:hAnsi="Arial" w:cs="Arial"/>
        </w:rPr>
        <w:t xml:space="preserve">UE </w:t>
      </w:r>
      <w:r w:rsidR="00AB1294">
        <w:rPr>
          <w:rFonts w:ascii="Arial" w:hAnsi="Arial" w:cs="Arial"/>
        </w:rPr>
        <w:t xml:space="preserve">may </w:t>
      </w:r>
      <w:r w:rsidR="007C487E">
        <w:rPr>
          <w:rFonts w:ascii="Arial" w:hAnsi="Arial" w:cs="Arial"/>
        </w:rPr>
        <w:t xml:space="preserve">end </w:t>
      </w:r>
      <w:r w:rsidR="00AB1294">
        <w:rPr>
          <w:rFonts w:ascii="Arial" w:hAnsi="Arial" w:cs="Arial"/>
        </w:rPr>
        <w:t>up in not logging any information RA-InformationCommon IE.</w:t>
      </w:r>
      <w:r w:rsidR="00A562AA">
        <w:rPr>
          <w:rFonts w:ascii="Arial" w:hAnsi="Arial" w:cs="Arial"/>
        </w:rPr>
        <w:t xml:space="preserve"> Hence the NR-U information (i.e., detected power) will not be logged in the RLF repo</w:t>
      </w:r>
      <w:r w:rsidR="003A204A">
        <w:rPr>
          <w:rFonts w:ascii="Arial" w:hAnsi="Arial" w:cs="Arial"/>
        </w:rPr>
        <w:t>rt.</w:t>
      </w:r>
      <w:r w:rsidR="00A562AA">
        <w:rPr>
          <w:rFonts w:ascii="Arial" w:hAnsi="Arial" w:cs="Arial"/>
        </w:rPr>
        <w:t xml:space="preserve"> </w:t>
      </w:r>
    </w:p>
    <w:p w14:paraId="55172B8B" w14:textId="62BE630D" w:rsidR="00AB1294" w:rsidRPr="000524FC" w:rsidRDefault="00AB1294" w:rsidP="000524FC">
      <w:pPr>
        <w:pStyle w:val="Observation"/>
        <w:rPr>
          <w:lang w:val="en-US"/>
        </w:rPr>
      </w:pPr>
      <w:bookmarkStart w:id="11" w:name="_Toc127303839"/>
      <w:r>
        <w:rPr>
          <w:lang w:val="en-US"/>
        </w:rPr>
        <w:t xml:space="preserve">UE </w:t>
      </w:r>
      <w:r w:rsidR="000524FC">
        <w:rPr>
          <w:lang w:val="en-US"/>
        </w:rPr>
        <w:t>does</w:t>
      </w:r>
      <w:r w:rsidR="000524FC" w:rsidRPr="000524FC">
        <w:rPr>
          <w:lang w:val="en-US"/>
        </w:rPr>
        <w:t xml:space="preserve"> </w:t>
      </w:r>
      <w:r w:rsidRPr="000524FC">
        <w:rPr>
          <w:lang w:val="en-US"/>
        </w:rPr>
        <w:t xml:space="preserve">not populate </w:t>
      </w:r>
      <w:r w:rsidRPr="000524FC">
        <w:rPr>
          <w:i/>
          <w:iCs/>
          <w:lang w:val="en-US"/>
        </w:rPr>
        <w:t>RA-InformationCommon</w:t>
      </w:r>
      <w:r w:rsidRPr="000524FC">
        <w:rPr>
          <w:lang w:val="en-US"/>
        </w:rPr>
        <w:t xml:space="preserve"> IE</w:t>
      </w:r>
      <w:r w:rsidR="00835237">
        <w:rPr>
          <w:lang w:val="en-US"/>
        </w:rPr>
        <w:t xml:space="preserve"> in some failure scenarios, hence the NR-U information can </w:t>
      </w:r>
      <w:r w:rsidR="00E63D44">
        <w:rPr>
          <w:lang w:val="en-US"/>
        </w:rPr>
        <w:t>not</w:t>
      </w:r>
      <w:r w:rsidR="00835237">
        <w:rPr>
          <w:lang w:val="en-US"/>
        </w:rPr>
        <w:t xml:space="preserve"> be logged as part of RA-InformationCommon in the RLF report</w:t>
      </w:r>
      <w:r w:rsidRPr="000524FC">
        <w:rPr>
          <w:lang w:val="en-US"/>
        </w:rPr>
        <w:t>.</w:t>
      </w:r>
      <w:bookmarkEnd w:id="11"/>
    </w:p>
    <w:p w14:paraId="05D3A977" w14:textId="7A52E32C" w:rsidR="00AB1294" w:rsidRDefault="00AB1294" w:rsidP="00EC0BD8">
      <w:pPr>
        <w:rPr>
          <w:rFonts w:ascii="Arial" w:hAnsi="Arial" w:cs="Arial"/>
          <w:lang w:val="en-US"/>
        </w:rPr>
      </w:pPr>
      <w:r>
        <w:rPr>
          <w:rFonts w:ascii="Arial" w:hAnsi="Arial" w:cs="Arial"/>
          <w:lang w:val="en-US"/>
        </w:rPr>
        <w:t xml:space="preserve">In such scenario, we propose that UE logs </w:t>
      </w:r>
      <w:r w:rsidR="00C76D40">
        <w:rPr>
          <w:rFonts w:ascii="Arial" w:hAnsi="Arial" w:cs="Arial"/>
          <w:lang w:val="en-US"/>
        </w:rPr>
        <w:t>the latest</w:t>
      </w:r>
      <w:r w:rsidR="00651D20">
        <w:rPr>
          <w:rFonts w:ascii="Arial" w:hAnsi="Arial" w:cs="Arial"/>
          <w:lang w:val="en-US"/>
        </w:rPr>
        <w:t xml:space="preserve"> detected power </w:t>
      </w:r>
      <w:r>
        <w:rPr>
          <w:rFonts w:ascii="Arial" w:hAnsi="Arial" w:cs="Arial"/>
          <w:lang w:val="en-US"/>
        </w:rPr>
        <w:t xml:space="preserve">and </w:t>
      </w:r>
      <w:r w:rsidR="00657D19">
        <w:rPr>
          <w:rFonts w:ascii="Arial" w:hAnsi="Arial" w:cs="Arial"/>
          <w:lang w:val="en-US"/>
        </w:rPr>
        <w:t xml:space="preserve">the latest </w:t>
      </w:r>
      <w:r>
        <w:rPr>
          <w:rFonts w:ascii="Arial" w:hAnsi="Arial" w:cs="Arial"/>
          <w:lang w:val="en-US"/>
        </w:rPr>
        <w:t>applied EDT value separately in the RLF report.</w:t>
      </w:r>
    </w:p>
    <w:p w14:paraId="4A0E11D5" w14:textId="7F022050" w:rsidR="00AB1294" w:rsidRDefault="00AB1294" w:rsidP="00AB1294">
      <w:pPr>
        <w:pStyle w:val="Proposal"/>
        <w:rPr>
          <w:lang w:val="en-US"/>
        </w:rPr>
      </w:pPr>
      <w:bookmarkStart w:id="12" w:name="_Toc127303827"/>
      <w:r>
        <w:rPr>
          <w:lang w:val="en-US"/>
        </w:rPr>
        <w:t xml:space="preserve">If </w:t>
      </w:r>
      <w:r>
        <w:rPr>
          <w:i/>
          <w:iCs/>
          <w:lang w:val="en-US"/>
        </w:rPr>
        <w:t>RA-</w:t>
      </w:r>
      <w:r w:rsidRPr="00AB1294">
        <w:rPr>
          <w:i/>
          <w:iCs/>
          <w:lang w:val="en-US"/>
        </w:rPr>
        <w:t>InformationCommon</w:t>
      </w:r>
      <w:r>
        <w:rPr>
          <w:lang w:val="en-US"/>
        </w:rPr>
        <w:t xml:space="preserve"> is not present, </w:t>
      </w:r>
      <w:r w:rsidRPr="00AB1294">
        <w:rPr>
          <w:lang w:val="en-US"/>
        </w:rPr>
        <w:t>UE</w:t>
      </w:r>
      <w:r>
        <w:rPr>
          <w:lang w:val="en-US"/>
        </w:rPr>
        <w:t xml:space="preserve"> includes the </w:t>
      </w:r>
      <w:r w:rsidR="00004442">
        <w:rPr>
          <w:lang w:val="en-US"/>
        </w:rPr>
        <w:t>latest</w:t>
      </w:r>
      <w:r w:rsidR="00651D20">
        <w:rPr>
          <w:lang w:val="en-US"/>
        </w:rPr>
        <w:t xml:space="preserve"> detected power </w:t>
      </w:r>
      <w:r>
        <w:rPr>
          <w:lang w:val="en-US"/>
        </w:rPr>
        <w:t>and</w:t>
      </w:r>
      <w:r w:rsidR="002C07DB">
        <w:rPr>
          <w:lang w:val="en-US"/>
        </w:rPr>
        <w:t xml:space="preserve"> the latest</w:t>
      </w:r>
      <w:r>
        <w:rPr>
          <w:lang w:val="en-US"/>
        </w:rPr>
        <w:t xml:space="preserve"> applied EDT value in the RLF report.</w:t>
      </w:r>
      <w:bookmarkEnd w:id="12"/>
    </w:p>
    <w:p w14:paraId="66EC423C" w14:textId="77777777" w:rsidR="00DE55AD" w:rsidRPr="000227CB" w:rsidRDefault="00DE55AD" w:rsidP="00DE55AD">
      <w:pPr>
        <w:pStyle w:val="Proposal"/>
        <w:numPr>
          <w:ilvl w:val="0"/>
          <w:numId w:val="0"/>
        </w:numPr>
        <w:ind w:left="1304"/>
        <w:rPr>
          <w:lang w:val="en-US"/>
        </w:rPr>
      </w:pPr>
    </w:p>
    <w:p w14:paraId="6C538DAE" w14:textId="763D0DC4" w:rsidR="00A93C2D" w:rsidRPr="000B1A90" w:rsidRDefault="000B1A90" w:rsidP="00EC0BD8">
      <w:pPr>
        <w:rPr>
          <w:rFonts w:ascii="Arial" w:hAnsi="Arial" w:cs="Arial"/>
          <w:u w:val="single"/>
          <w:lang w:val="en-US"/>
        </w:rPr>
      </w:pPr>
      <w:r w:rsidRPr="000B1A90">
        <w:rPr>
          <w:rFonts w:ascii="Arial" w:hAnsi="Arial" w:cs="Arial"/>
          <w:u w:val="single"/>
          <w:lang w:val="en-US"/>
        </w:rPr>
        <w:t>Including RA-InformationCommon in the RLF report</w:t>
      </w:r>
    </w:p>
    <w:p w14:paraId="5E7F46F9" w14:textId="4D3AC14F" w:rsidR="000B1A90" w:rsidRDefault="002A07A1" w:rsidP="00EC0BD8">
      <w:pPr>
        <w:rPr>
          <w:iCs/>
        </w:rPr>
      </w:pPr>
      <w:r>
        <w:rPr>
          <w:rFonts w:ascii="Arial" w:hAnsi="Arial" w:cs="Arial"/>
          <w:noProof/>
          <w:lang w:val="en-US"/>
        </w:rPr>
        <mc:AlternateContent>
          <mc:Choice Requires="wps">
            <w:drawing>
              <wp:anchor distT="0" distB="0" distL="114300" distR="114300" simplePos="0" relativeHeight="251658240" behindDoc="0" locked="0" layoutInCell="1" allowOverlap="1" wp14:anchorId="58612F55" wp14:editId="3D8318CF">
                <wp:simplePos x="0" y="0"/>
                <wp:positionH relativeFrom="column">
                  <wp:posOffset>245110</wp:posOffset>
                </wp:positionH>
                <wp:positionV relativeFrom="paragraph">
                  <wp:posOffset>397510</wp:posOffset>
                </wp:positionV>
                <wp:extent cx="5486400" cy="552450"/>
                <wp:effectExtent l="0" t="0" r="12700" b="19050"/>
                <wp:wrapNone/>
                <wp:docPr id="1" name="Text Box 1"/>
                <wp:cNvGraphicFramePr/>
                <a:graphic xmlns:a="http://schemas.openxmlformats.org/drawingml/2006/main">
                  <a:graphicData uri="http://schemas.microsoft.com/office/word/2010/wordprocessingShape">
                    <wps:wsp>
                      <wps:cNvSpPr txBox="1"/>
                      <wps:spPr>
                        <a:xfrm>
                          <a:off x="0" y="0"/>
                          <a:ext cx="5486400" cy="552450"/>
                        </a:xfrm>
                        <a:prstGeom prst="rect">
                          <a:avLst/>
                        </a:prstGeom>
                        <a:solidFill>
                          <a:schemeClr val="lt1"/>
                        </a:solidFill>
                        <a:ln w="6350">
                          <a:solidFill>
                            <a:prstClr val="black"/>
                          </a:solidFill>
                        </a:ln>
                      </wps:spPr>
                      <wps:txbx>
                        <w:txbxContent>
                          <w:p w14:paraId="3C4865CF" w14:textId="77777777" w:rsidR="002A07A1" w:rsidRPr="00F43A82" w:rsidRDefault="002A07A1" w:rsidP="002A07A1">
                            <w:pPr>
                              <w:pStyle w:val="B1"/>
                            </w:pPr>
                            <w:r w:rsidRPr="00F43A82">
                              <w:t>1&gt;</w:t>
                            </w:r>
                            <w:r w:rsidRPr="00F43A82">
                              <w:tab/>
                              <w:t>else if the UE declares radio link failure due to consistent uplink LBT failures:</w:t>
                            </w:r>
                          </w:p>
                          <w:p w14:paraId="40767E95" w14:textId="77777777" w:rsidR="002A07A1" w:rsidRPr="00F43A82" w:rsidRDefault="002A07A1" w:rsidP="002A07A1">
                            <w:pPr>
                              <w:pStyle w:val="B2"/>
                            </w:pPr>
                            <w:r w:rsidRPr="00F43A82">
                              <w:t>2&gt;</w:t>
                            </w:r>
                            <w:r w:rsidRPr="00F43A82">
                              <w:tab/>
                              <w:t xml:space="preserve">set the </w:t>
                            </w:r>
                            <w:r w:rsidRPr="00F43A82">
                              <w:rPr>
                                <w:i/>
                              </w:rPr>
                              <w:t>rlf-Cause</w:t>
                            </w:r>
                            <w:r w:rsidRPr="00F43A82">
                              <w:t xml:space="preserve"> as </w:t>
                            </w:r>
                            <w:r w:rsidRPr="00F43A82">
                              <w:rPr>
                                <w:i/>
                              </w:rPr>
                              <w:t>lbtFailure</w:t>
                            </w:r>
                            <w:r w:rsidRPr="00F43A82">
                              <w:t>;</w:t>
                            </w:r>
                          </w:p>
                          <w:p w14:paraId="1E43F8C0" w14:textId="77777777" w:rsidR="002A07A1" w:rsidRDefault="002A07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8612F55" id="_x0000_t202" coordsize="21600,21600" o:spt="202" path="m,l,21600r21600,l21600,xe">
                <v:stroke joinstyle="miter"/>
                <v:path gradientshapeok="t" o:connecttype="rect"/>
              </v:shapetype>
              <v:shape id="Text Box 1" o:spid="_x0000_s1026" type="#_x0000_t202" style="position:absolute;margin-left:19.3pt;margin-top:31.3pt;width:6in;height:4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" fillcolor="white [3201]" strokeweight=".5pt">
                <v:textbox>
                  <w:txbxContent>
                    <w:p w14:paraId="3C4865CF" w14:textId="77777777" w:rsidR="002A07A1" w:rsidRPr="00F43A82" w:rsidRDefault="002A07A1" w:rsidP="002A07A1">
                      <w:pPr>
                        <w:pStyle w:val="B1"/>
                      </w:pPr>
                      <w:r w:rsidRPr="00F43A82">
                        <w:t>1&gt;</w:t>
                      </w:r>
                      <w:r w:rsidRPr="00F43A82">
                        <w:tab/>
                        <w:t>else if the UE declares radio link failure due to consistent uplink LBT failures:</w:t>
                      </w:r>
                    </w:p>
                    <w:p w14:paraId="40767E95" w14:textId="77777777" w:rsidR="002A07A1" w:rsidRPr="00F43A82" w:rsidRDefault="002A07A1" w:rsidP="002A07A1">
                      <w:pPr>
                        <w:pStyle w:val="B2"/>
                      </w:pPr>
                      <w:r w:rsidRPr="00F43A82">
                        <w:t>2&gt;</w:t>
                      </w:r>
                      <w:r w:rsidRPr="00F43A82">
                        <w:tab/>
                        <w:t xml:space="preserve">set the </w:t>
                      </w:r>
                      <w:r w:rsidRPr="00F43A82">
                        <w:rPr>
                          <w:i/>
                        </w:rPr>
                        <w:t>rlf-Cause</w:t>
                      </w:r>
                      <w:r w:rsidRPr="00F43A82">
                        <w:t xml:space="preserve"> as </w:t>
                      </w:r>
                      <w:r w:rsidRPr="00F43A82">
                        <w:rPr>
                          <w:i/>
                        </w:rPr>
                        <w:t>lbtFailure</w:t>
                      </w:r>
                      <w:r w:rsidRPr="00F43A82">
                        <w:t>;</w:t>
                      </w:r>
                    </w:p>
                    <w:p w14:paraId="1E43F8C0" w14:textId="77777777" w:rsidR="002A07A1" w:rsidRDefault="002A07A1"/>
                  </w:txbxContent>
                </v:textbox>
              </v:shape>
            </w:pict>
          </mc:Fallback>
        </mc:AlternateContent>
      </w:r>
      <w:r w:rsidR="00B72AC7">
        <w:rPr>
          <w:rFonts w:ascii="Arial" w:hAnsi="Arial" w:cs="Arial"/>
          <w:lang w:val="en-US"/>
        </w:rPr>
        <w:t xml:space="preserve">It is notable that when the UE experience DL LBT issue it </w:t>
      </w:r>
      <w:r w:rsidR="004C270C">
        <w:rPr>
          <w:rFonts w:ascii="Arial" w:hAnsi="Arial" w:cs="Arial"/>
          <w:lang w:val="en-US"/>
        </w:rPr>
        <w:t xml:space="preserve">sets the RLF-cause to </w:t>
      </w:r>
      <w:r w:rsidRPr="00F43A82">
        <w:rPr>
          <w:i/>
        </w:rPr>
        <w:t>lbtFailure</w:t>
      </w:r>
      <w:r>
        <w:rPr>
          <w:i/>
        </w:rPr>
        <w:t xml:space="preserve"> </w:t>
      </w:r>
      <w:r w:rsidR="004B3699">
        <w:rPr>
          <w:iCs/>
        </w:rPr>
        <w:t>as shown in the following excerpt from TS 38.331</w:t>
      </w:r>
    </w:p>
    <w:p w14:paraId="23617012" w14:textId="77777777" w:rsidR="004B3699" w:rsidRPr="002A07A1" w:rsidRDefault="004B3699" w:rsidP="00EC0BD8">
      <w:pPr>
        <w:rPr>
          <w:rFonts w:ascii="Arial" w:hAnsi="Arial" w:cs="Arial"/>
          <w:iCs/>
          <w:lang w:val="en-US"/>
        </w:rPr>
      </w:pPr>
    </w:p>
    <w:p w14:paraId="592C98C6" w14:textId="77777777" w:rsidR="002A07A1" w:rsidRDefault="002A07A1" w:rsidP="00EC0BD8">
      <w:pPr>
        <w:rPr>
          <w:rFonts w:ascii="Arial" w:hAnsi="Arial" w:cs="Arial"/>
          <w:lang w:val="en-US"/>
        </w:rPr>
      </w:pPr>
    </w:p>
    <w:p w14:paraId="5225C34F" w14:textId="77777777" w:rsidR="002A07A1" w:rsidRDefault="002A07A1" w:rsidP="00EC0BD8">
      <w:pPr>
        <w:rPr>
          <w:rFonts w:ascii="Arial" w:hAnsi="Arial" w:cs="Arial"/>
          <w:lang w:val="en-US"/>
        </w:rPr>
      </w:pPr>
    </w:p>
    <w:p w14:paraId="366368D3" w14:textId="1F9E8523" w:rsidR="00090B0A" w:rsidRDefault="004B3699" w:rsidP="00680CAE">
      <w:pPr>
        <w:jc w:val="both"/>
        <w:rPr>
          <w:rFonts w:ascii="Arial" w:hAnsi="Arial" w:cs="Arial"/>
          <w:lang w:val="en-US"/>
        </w:rPr>
      </w:pPr>
      <w:r>
        <w:rPr>
          <w:rFonts w:ascii="Arial" w:hAnsi="Arial" w:cs="Arial"/>
          <w:lang w:val="en-US"/>
        </w:rPr>
        <w:t xml:space="preserve">However, according to the MAC specification, upon detection of consistent LBT failure the UE performs </w:t>
      </w:r>
      <w:r w:rsidR="0071453E">
        <w:rPr>
          <w:rFonts w:ascii="Arial" w:hAnsi="Arial" w:cs="Arial"/>
          <w:lang w:val="en-US"/>
        </w:rPr>
        <w:t xml:space="preserve">random access procedure if configured with LBT-FailureRecoveryConfig. However, as of now the UE does not log the RA-InformationCommon in the RLF report </w:t>
      </w:r>
      <w:r w:rsidR="00090B0A">
        <w:rPr>
          <w:rFonts w:ascii="Arial" w:hAnsi="Arial" w:cs="Arial"/>
          <w:lang w:val="en-US"/>
        </w:rPr>
        <w:t>under the above mentioned scenario. Therefore</w:t>
      </w:r>
      <w:r w:rsidR="00C94794">
        <w:rPr>
          <w:rFonts w:ascii="Arial" w:hAnsi="Arial" w:cs="Arial"/>
          <w:lang w:val="en-US"/>
        </w:rPr>
        <w:t>,</w:t>
      </w:r>
      <w:r w:rsidR="00090B0A">
        <w:rPr>
          <w:rFonts w:ascii="Arial" w:hAnsi="Arial" w:cs="Arial"/>
          <w:lang w:val="en-US"/>
        </w:rPr>
        <w:t xml:space="preserve"> we propose the following.</w:t>
      </w:r>
    </w:p>
    <w:p w14:paraId="7703ABBA" w14:textId="2C911C72" w:rsidR="004B3699" w:rsidRPr="00DE55AD" w:rsidRDefault="0071453E" w:rsidP="00EC0BD8">
      <w:pPr>
        <w:pStyle w:val="Proposal"/>
        <w:rPr>
          <w:lang w:val="en-US"/>
        </w:rPr>
      </w:pPr>
      <w:r>
        <w:rPr>
          <w:rFonts w:cs="Arial"/>
          <w:lang w:val="en-US"/>
        </w:rPr>
        <w:t xml:space="preserve"> </w:t>
      </w:r>
      <w:bookmarkStart w:id="13" w:name="_Toc127303828"/>
      <w:r w:rsidR="00FB0C33">
        <w:rPr>
          <w:lang w:val="en-US"/>
        </w:rPr>
        <w:t xml:space="preserve">UE logs </w:t>
      </w:r>
      <w:r w:rsidR="00FB0C33">
        <w:rPr>
          <w:i/>
          <w:iCs/>
          <w:lang w:val="en-US"/>
        </w:rPr>
        <w:t>RA-</w:t>
      </w:r>
      <w:r w:rsidR="00FB0C33" w:rsidRPr="00AB1294">
        <w:rPr>
          <w:i/>
          <w:iCs/>
          <w:lang w:val="en-US"/>
        </w:rPr>
        <w:t>InformationCommon</w:t>
      </w:r>
      <w:r w:rsidR="00FB0C33">
        <w:rPr>
          <w:lang w:val="en-US"/>
        </w:rPr>
        <w:t xml:space="preserve"> in the RLF report if the RLF cause is set to</w:t>
      </w:r>
      <w:r w:rsidR="00003987">
        <w:rPr>
          <w:lang w:val="en-US"/>
        </w:rPr>
        <w:t xml:space="preserve"> </w:t>
      </w:r>
      <w:r w:rsidR="00003987" w:rsidRPr="00F43A82">
        <w:rPr>
          <w:i/>
        </w:rPr>
        <w:t>lbtFailure</w:t>
      </w:r>
      <w:r w:rsidR="00FB0C33">
        <w:rPr>
          <w:lang w:val="en-US"/>
        </w:rPr>
        <w:t xml:space="preserve"> </w:t>
      </w:r>
      <w:r w:rsidR="005838A3">
        <w:rPr>
          <w:lang w:val="en-US"/>
        </w:rPr>
        <w:t>and the UE was configured with LBT</w:t>
      </w:r>
      <w:r w:rsidR="00003987">
        <w:rPr>
          <w:lang w:val="en-US"/>
        </w:rPr>
        <w:t>-Failure</w:t>
      </w:r>
      <w:r w:rsidR="005838A3">
        <w:rPr>
          <w:lang w:val="en-US"/>
        </w:rPr>
        <w:t>RecoveryConfig</w:t>
      </w:r>
      <w:r w:rsidR="00FB0C33">
        <w:rPr>
          <w:lang w:val="en-US"/>
        </w:rPr>
        <w:t>.</w:t>
      </w:r>
      <w:bookmarkEnd w:id="13"/>
    </w:p>
    <w:p w14:paraId="7B3286AA" w14:textId="77777777" w:rsidR="002A07A1" w:rsidRDefault="002A07A1" w:rsidP="00EC0BD8">
      <w:pPr>
        <w:rPr>
          <w:rFonts w:ascii="Arial" w:hAnsi="Arial" w:cs="Arial"/>
          <w:lang w:val="en-US"/>
        </w:rPr>
      </w:pPr>
    </w:p>
    <w:p w14:paraId="3007E767" w14:textId="048E38D5" w:rsidR="00A93C2D" w:rsidRPr="00D6154F" w:rsidRDefault="00A93C2D" w:rsidP="00EC0BD8">
      <w:pPr>
        <w:rPr>
          <w:rFonts w:ascii="Arial" w:hAnsi="Arial" w:cs="Arial"/>
          <w:u w:val="single"/>
          <w:lang w:val="en-US"/>
        </w:rPr>
      </w:pPr>
      <w:r w:rsidRPr="00D6154F">
        <w:rPr>
          <w:rFonts w:ascii="Arial" w:hAnsi="Arial" w:cs="Arial"/>
          <w:u w:val="single"/>
          <w:lang w:val="en-US"/>
        </w:rPr>
        <w:t>DL LBT issue information in the RLF report</w:t>
      </w:r>
    </w:p>
    <w:p w14:paraId="75634C19" w14:textId="5C6F2C6B" w:rsidR="00AB1294" w:rsidRDefault="00CF61C1" w:rsidP="00680CAE">
      <w:pPr>
        <w:jc w:val="both"/>
        <w:rPr>
          <w:rFonts w:ascii="Arial" w:hAnsi="Arial" w:cs="Arial"/>
          <w:lang w:val="en-US"/>
        </w:rPr>
      </w:pPr>
      <w:r>
        <w:rPr>
          <w:rFonts w:ascii="Arial" w:hAnsi="Arial" w:cs="Arial"/>
          <w:lang w:val="en-US"/>
        </w:rPr>
        <w:t xml:space="preserve">According to the TS 38.133, the UE </w:t>
      </w:r>
      <w:r w:rsidR="00BF15D9">
        <w:rPr>
          <w:rFonts w:ascii="Arial" w:hAnsi="Arial" w:cs="Arial"/>
          <w:lang w:val="en-US"/>
        </w:rPr>
        <w:t>is enabled to detect lack of DL reference signal transmission</w:t>
      </w:r>
      <w:r w:rsidR="00541E48">
        <w:rPr>
          <w:rFonts w:ascii="Arial" w:hAnsi="Arial" w:cs="Arial"/>
          <w:lang w:val="en-US"/>
        </w:rPr>
        <w:t xml:space="preserve"> while performing HO.</w:t>
      </w:r>
      <w:r w:rsidR="002A4D96">
        <w:rPr>
          <w:rFonts w:ascii="Arial" w:hAnsi="Arial" w:cs="Arial"/>
          <w:lang w:val="en-US"/>
        </w:rPr>
        <w:t xml:space="preserve"> Here is an </w:t>
      </w:r>
      <w:r w:rsidR="003A7FB8">
        <w:rPr>
          <w:rFonts w:ascii="Arial" w:hAnsi="Arial" w:cs="Arial"/>
          <w:lang w:val="en-US"/>
        </w:rPr>
        <w:t>excerpt</w:t>
      </w:r>
      <w:r w:rsidR="002A4D96">
        <w:rPr>
          <w:rFonts w:ascii="Arial" w:hAnsi="Arial" w:cs="Arial"/>
          <w:lang w:val="en-US"/>
        </w:rPr>
        <w:t xml:space="preserve"> from </w:t>
      </w:r>
      <w:r w:rsidR="003A7FB8">
        <w:rPr>
          <w:rFonts w:ascii="Arial" w:hAnsi="Arial" w:cs="Arial"/>
          <w:lang w:val="en-US"/>
        </w:rPr>
        <w:t>TS 38.133.</w:t>
      </w:r>
      <w:r w:rsidR="00F11639">
        <w:rPr>
          <w:rFonts w:ascii="Arial" w:hAnsi="Arial" w:cs="Arial"/>
          <w:lang w:val="en-US"/>
        </w:rPr>
        <w:t xml:space="preserve"> Such information would be very valuable for the network to detect whether the </w:t>
      </w:r>
      <w:r w:rsidR="00F85C7E">
        <w:rPr>
          <w:rFonts w:ascii="Arial" w:hAnsi="Arial" w:cs="Arial"/>
          <w:lang w:val="en-US"/>
        </w:rPr>
        <w:t>failure occurred due to LBT in downlink or any uplink issue.</w:t>
      </w:r>
    </w:p>
    <w:p w14:paraId="0A3E3D90" w14:textId="77777777" w:rsidR="004E3AC8" w:rsidRDefault="004E3AC8" w:rsidP="004E3AC8">
      <w:pPr>
        <w:pStyle w:val="B1"/>
        <w:pBdr>
          <w:top w:val="single" w:sz="4" w:space="1" w:color="auto"/>
          <w:left w:val="single" w:sz="4" w:space="4" w:color="auto"/>
          <w:bottom w:val="single" w:sz="4" w:space="1" w:color="auto"/>
          <w:right w:val="single" w:sz="4" w:space="4" w:color="auto"/>
        </w:pBdr>
        <w:ind w:left="0" w:firstLine="0"/>
      </w:pPr>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3D568E">
        <w:rPr>
          <w:highlight w:val="yellow"/>
        </w:rPr>
        <w:t>but the first two successive candidate SSB positions for the same SSB index within the discovery burst transmission window are not available at the UE due to DL CCA failures at gNB</w:t>
      </w:r>
      <w:r w:rsidRPr="00584C64">
        <w:t xml:space="preserve"> during the corresponding detection or time tracking period; otherwise the SMTC occasion is considered as available at the UE.</w:t>
      </w:r>
    </w:p>
    <w:p w14:paraId="4EC582F8" w14:textId="39B15E41" w:rsidR="004E3AC8" w:rsidRPr="004312CC" w:rsidRDefault="00FC0EAC" w:rsidP="00EC0BD8">
      <w:pPr>
        <w:pStyle w:val="Observation"/>
        <w:rPr>
          <w:lang w:val="en-US"/>
        </w:rPr>
      </w:pPr>
      <w:bookmarkStart w:id="14" w:name="_Toc127303840"/>
      <w:r>
        <w:rPr>
          <w:lang w:val="en-US"/>
        </w:rPr>
        <w:t>Absence</w:t>
      </w:r>
      <w:r w:rsidR="00835BA2">
        <w:rPr>
          <w:lang w:val="en-US"/>
        </w:rPr>
        <w:t xml:space="preserve"> of DL SSB transmission is measured by the UE during handover procedure</w:t>
      </w:r>
      <w:r w:rsidR="00835BA2" w:rsidRPr="000524FC">
        <w:rPr>
          <w:lang w:val="en-US"/>
        </w:rPr>
        <w:t>.</w:t>
      </w:r>
      <w:bookmarkEnd w:id="14"/>
    </w:p>
    <w:p w14:paraId="5481ECCF" w14:textId="5C2A1951" w:rsidR="003A7FB8" w:rsidRPr="004312CC" w:rsidRDefault="00E80048" w:rsidP="00EC0BD8">
      <w:pPr>
        <w:pStyle w:val="Proposal"/>
        <w:rPr>
          <w:lang w:val="en-US"/>
        </w:rPr>
      </w:pPr>
      <w:bookmarkStart w:id="15" w:name="_Toc127303829"/>
      <w:r>
        <w:rPr>
          <w:lang w:val="en-US"/>
        </w:rPr>
        <w:t xml:space="preserve">UE includes the </w:t>
      </w:r>
      <w:r w:rsidR="00BE3A02">
        <w:rPr>
          <w:lang w:val="en-US"/>
        </w:rPr>
        <w:t xml:space="preserve">absence of </w:t>
      </w:r>
      <w:r>
        <w:rPr>
          <w:lang w:val="en-US"/>
        </w:rPr>
        <w:t xml:space="preserve">DL SSB </w:t>
      </w:r>
      <w:r w:rsidR="00C114F3">
        <w:rPr>
          <w:lang w:val="en-US"/>
        </w:rPr>
        <w:t xml:space="preserve">transmission </w:t>
      </w:r>
      <w:r w:rsidR="00AA5DB3">
        <w:rPr>
          <w:lang w:val="en-US"/>
        </w:rPr>
        <w:t>in the RLF report</w:t>
      </w:r>
      <w:r w:rsidR="00CC6D2E">
        <w:rPr>
          <w:lang w:val="en-US"/>
        </w:rPr>
        <w:t xml:space="preserve"> for RLF/HOF</w:t>
      </w:r>
      <w:r>
        <w:rPr>
          <w:lang w:val="en-US"/>
        </w:rPr>
        <w:t>.</w:t>
      </w:r>
      <w:bookmarkEnd w:id="15"/>
    </w:p>
    <w:p w14:paraId="161E9B01" w14:textId="0C76643E" w:rsidR="00F63FAE" w:rsidRDefault="00F63FAE" w:rsidP="00680CAE">
      <w:pPr>
        <w:jc w:val="both"/>
        <w:rPr>
          <w:rFonts w:ascii="Arial" w:hAnsi="Arial" w:cs="Arial"/>
          <w:lang w:val="en-US"/>
        </w:rPr>
      </w:pPr>
      <w:r>
        <w:rPr>
          <w:rFonts w:ascii="Arial" w:hAnsi="Arial" w:cs="Arial"/>
          <w:lang w:val="en-US"/>
        </w:rPr>
        <w:t xml:space="preserve">In addition, as of now there is no RLF cause to indicate the situation in which during the execution of the HO the UE experience absence of the reference signal at the target RAN node, and hence failed. Therefore, similar to the uplink LBT issue, we propose when the reference signals of the target cells are absent during execution of a HO, the UE sets the RLF-cause to </w:t>
      </w:r>
      <w:r w:rsidR="00782B0E">
        <w:rPr>
          <w:rFonts w:ascii="Arial" w:hAnsi="Arial" w:cs="Arial"/>
          <w:lang w:val="en-US"/>
        </w:rPr>
        <w:t>the absence of the DL reference signals.</w:t>
      </w:r>
    </w:p>
    <w:p w14:paraId="35C07B5F" w14:textId="3AF4AAC2" w:rsidR="00123685" w:rsidRPr="004312CC" w:rsidRDefault="00F63FAE" w:rsidP="00123685">
      <w:pPr>
        <w:pStyle w:val="Proposal"/>
        <w:rPr>
          <w:lang w:val="en-US"/>
        </w:rPr>
      </w:pPr>
      <w:r>
        <w:rPr>
          <w:rFonts w:cs="Arial"/>
          <w:lang w:val="en-US"/>
        </w:rPr>
        <w:t xml:space="preserve">  </w:t>
      </w:r>
      <w:bookmarkStart w:id="16" w:name="_Toc127303830"/>
      <w:r w:rsidR="00123685">
        <w:rPr>
          <w:rFonts w:cs="Arial"/>
          <w:lang w:val="en-US"/>
        </w:rPr>
        <w:t xml:space="preserve">In case of absence of the </w:t>
      </w:r>
      <w:r w:rsidR="00474CD4">
        <w:rPr>
          <w:rFonts w:cs="Arial"/>
          <w:lang w:val="en-US"/>
        </w:rPr>
        <w:t xml:space="preserve">DL </w:t>
      </w:r>
      <w:r w:rsidR="00123685">
        <w:rPr>
          <w:rFonts w:cs="Arial"/>
          <w:lang w:val="en-US"/>
        </w:rPr>
        <w:t>refer</w:t>
      </w:r>
      <w:r w:rsidR="00474CD4">
        <w:rPr>
          <w:rFonts w:cs="Arial"/>
          <w:lang w:val="en-US"/>
        </w:rPr>
        <w:t>e</w:t>
      </w:r>
      <w:r w:rsidR="00123685">
        <w:rPr>
          <w:rFonts w:cs="Arial"/>
          <w:lang w:val="en-US"/>
        </w:rPr>
        <w:t>nce signals</w:t>
      </w:r>
      <w:r w:rsidR="00474CD4">
        <w:rPr>
          <w:rFonts w:cs="Arial"/>
          <w:lang w:val="en-US"/>
        </w:rPr>
        <w:t xml:space="preserve"> at the target cell, the</w:t>
      </w:r>
      <w:r w:rsidR="00123685">
        <w:rPr>
          <w:rFonts w:cs="Arial"/>
          <w:lang w:val="en-US"/>
        </w:rPr>
        <w:t xml:space="preserve"> </w:t>
      </w:r>
      <w:r w:rsidR="00123685">
        <w:rPr>
          <w:lang w:val="en-US"/>
        </w:rPr>
        <w:t>UE sets th</w:t>
      </w:r>
      <w:r w:rsidR="00474CD4">
        <w:rPr>
          <w:lang w:val="en-US"/>
        </w:rPr>
        <w:t>e rlf-cause to the absence of DL reference signal at the target cell</w:t>
      </w:r>
      <w:r w:rsidR="00123685">
        <w:rPr>
          <w:lang w:val="en-US"/>
        </w:rPr>
        <w:t>.</w:t>
      </w:r>
      <w:bookmarkEnd w:id="16"/>
    </w:p>
    <w:p w14:paraId="5BEF8508" w14:textId="3449CBA5" w:rsidR="00F63FAE" w:rsidRDefault="00F63FAE" w:rsidP="00F8235C">
      <w:pPr>
        <w:rPr>
          <w:rFonts w:ascii="Arial" w:hAnsi="Arial" w:cs="Arial"/>
          <w:lang w:val="en-US"/>
        </w:rPr>
      </w:pPr>
    </w:p>
    <w:p w14:paraId="21B2DCFB" w14:textId="456201E5" w:rsidR="00F8235C" w:rsidRDefault="00F8235C" w:rsidP="00680CAE">
      <w:pPr>
        <w:jc w:val="both"/>
        <w:rPr>
          <w:rFonts w:ascii="Arial" w:hAnsi="Arial" w:cs="Arial"/>
          <w:lang w:val="en-US"/>
        </w:rPr>
      </w:pPr>
      <w:r>
        <w:rPr>
          <w:rFonts w:ascii="Arial" w:hAnsi="Arial" w:cs="Arial"/>
          <w:lang w:val="en-US"/>
        </w:rPr>
        <w:t xml:space="preserve">An LS [2] was sent to RAN3 asking the possibilities of keeping the LBT failure recovery configuration at the network side. In the reply [3] to LS, RAN3 has replied that although one similar mechanism exists in RAN3, it </w:t>
      </w:r>
      <w:r>
        <w:rPr>
          <w:rFonts w:ascii="Arial" w:hAnsi="Arial" w:cs="Arial"/>
          <w:lang w:val="en-US"/>
        </w:rPr>
        <w:lastRenderedPageBreak/>
        <w:t>would be practically minimal to store such information as LBT recovery procedure for a long time since that limits the network functionality. This is shown on the following excerpt of RAN3 LS [2].</w:t>
      </w:r>
    </w:p>
    <w:p w14:paraId="65D44EB7" w14:textId="77777777" w:rsidR="00F8235C" w:rsidRPr="00D2505A" w:rsidRDefault="00F8235C" w:rsidP="00F8235C">
      <w:pPr>
        <w:pBdr>
          <w:top w:val="single" w:sz="4" w:space="1" w:color="auto"/>
          <w:left w:val="single" w:sz="4" w:space="4" w:color="auto"/>
          <w:bottom w:val="single" w:sz="4" w:space="1" w:color="auto"/>
          <w:right w:val="single" w:sz="4" w:space="4" w:color="auto"/>
        </w:pBdr>
        <w:spacing w:after="0"/>
        <w:rPr>
          <w:rFonts w:ascii="Arial" w:hAnsi="Arial" w:cs="Arial"/>
          <w:i/>
          <w:iCs/>
        </w:rPr>
      </w:pPr>
      <w:r w:rsidRPr="009A4FEB">
        <w:rPr>
          <w:rFonts w:ascii="Arial" w:hAnsi="Arial" w:cs="Arial"/>
          <w:i/>
          <w:iCs/>
        </w:rPr>
        <w:t xml:space="preserve">RAN3 observes though, that the above mechanism was designed with intention to retrieve UE context or the configuration information if the UE attempts reconnection and reports the failure right after connection failure; </w:t>
      </w:r>
      <w:r w:rsidRPr="009A4FEB">
        <w:rPr>
          <w:rFonts w:ascii="Arial" w:hAnsi="Arial" w:cs="Arial"/>
          <w:i/>
          <w:iCs/>
          <w:highlight w:val="yellow"/>
        </w:rPr>
        <w:t>if the failure information is fetched from the UE hours after the failure, then the likelihood that the source and the last serving node can retrieve the needed information</w:t>
      </w:r>
      <w:r w:rsidRPr="009A4FEB">
        <w:rPr>
          <w:i/>
          <w:iCs/>
          <w:highlight w:val="yellow"/>
        </w:rPr>
        <w:t xml:space="preserve"> </w:t>
      </w:r>
      <w:r w:rsidRPr="009A4FEB">
        <w:rPr>
          <w:rFonts w:ascii="Arial" w:hAnsi="Arial" w:cs="Arial"/>
          <w:i/>
          <w:iCs/>
          <w:highlight w:val="yellow"/>
        </w:rPr>
        <w:t>depends on RAN implementation and is practically minimal (this depends on RAN implementation, e.g., how long the gNB stores the UE context or how long that allocated C-RNTI is not reused by the RAN).</w:t>
      </w:r>
    </w:p>
    <w:p w14:paraId="1CDCB1E7" w14:textId="77777777" w:rsidR="00F8235C" w:rsidRDefault="00F8235C" w:rsidP="00F8235C">
      <w:pPr>
        <w:rPr>
          <w:rFonts w:ascii="Arial" w:hAnsi="Arial" w:cs="Arial"/>
          <w:lang w:val="en-US"/>
        </w:rPr>
      </w:pPr>
    </w:p>
    <w:p w14:paraId="59A1A237" w14:textId="2372ADFC" w:rsidR="00F8235C" w:rsidRPr="00651D20" w:rsidRDefault="00F8235C" w:rsidP="00F8235C">
      <w:pPr>
        <w:pStyle w:val="Observation"/>
        <w:rPr>
          <w:rFonts w:cs="Arial"/>
          <w:lang w:val="en-US"/>
        </w:rPr>
      </w:pPr>
      <w:bookmarkStart w:id="17" w:name="_Toc127303841"/>
      <w:r w:rsidRPr="00651D20">
        <w:rPr>
          <w:lang w:val="en-US"/>
        </w:rPr>
        <w:t>According to RAN3, a network</w:t>
      </w:r>
      <w:r>
        <w:rPr>
          <w:lang w:val="en-US"/>
        </w:rPr>
        <w:t>-</w:t>
      </w:r>
      <w:r w:rsidRPr="00651D20">
        <w:rPr>
          <w:lang w:val="en-US"/>
        </w:rPr>
        <w:t>based solution to store LBT-Recovery config would be limiting network functionality and thus less practical</w:t>
      </w:r>
      <w:r w:rsidR="00190B5B">
        <w:rPr>
          <w:lang w:val="en-US"/>
        </w:rPr>
        <w:t xml:space="preserve"> in particular</w:t>
      </w:r>
      <w:r>
        <w:rPr>
          <w:lang w:val="en-US"/>
        </w:rPr>
        <w:t xml:space="preserve"> </w:t>
      </w:r>
      <w:r w:rsidR="00955B0A">
        <w:rPr>
          <w:lang w:val="en-US"/>
        </w:rPr>
        <w:t>when</w:t>
      </w:r>
      <w:r>
        <w:rPr>
          <w:lang w:val="en-US"/>
        </w:rPr>
        <w:t xml:space="preserve"> re-establishment procedure fails</w:t>
      </w:r>
      <w:r w:rsidRPr="00651D20">
        <w:rPr>
          <w:lang w:val="en-US"/>
        </w:rPr>
        <w:t>.</w:t>
      </w:r>
      <w:bookmarkEnd w:id="17"/>
    </w:p>
    <w:p w14:paraId="28D8F3C5" w14:textId="77777777" w:rsidR="00F8235C" w:rsidRDefault="00F8235C" w:rsidP="00680CAE">
      <w:pPr>
        <w:jc w:val="both"/>
        <w:rPr>
          <w:rFonts w:ascii="Arial" w:hAnsi="Arial" w:cs="Arial"/>
          <w:lang w:val="en-US"/>
        </w:rPr>
      </w:pPr>
      <w:r>
        <w:rPr>
          <w:rFonts w:ascii="Arial" w:hAnsi="Arial" w:cs="Arial"/>
          <w:lang w:val="en-US"/>
        </w:rPr>
        <w:t>Hence, we propose a UE based solution where UE can store the LBT-Recovery configuration information in the RLF report if the RLF was declared due to consistent LBT failure and the re-establishment procedure fails after the RLF.</w:t>
      </w:r>
    </w:p>
    <w:p w14:paraId="260C939A" w14:textId="3D76A0A3" w:rsidR="00F8235C" w:rsidRPr="00651D20" w:rsidRDefault="00F8235C" w:rsidP="00F8235C">
      <w:pPr>
        <w:pStyle w:val="Proposal"/>
        <w:rPr>
          <w:rFonts w:cs="Arial"/>
          <w:lang w:val="en-US"/>
        </w:rPr>
      </w:pPr>
      <w:bookmarkStart w:id="18" w:name="_Toc127303831"/>
      <w:r>
        <w:rPr>
          <w:lang w:val="en-US"/>
        </w:rPr>
        <w:t xml:space="preserve">Upon failure of re-establishment procedure, </w:t>
      </w:r>
      <w:r w:rsidRPr="00651D20">
        <w:rPr>
          <w:lang w:val="en-US"/>
        </w:rPr>
        <w:t>UE logs the lbt-FailureRecoveryConfig in the RLF-Report</w:t>
      </w:r>
      <w:r w:rsidR="004A07CF">
        <w:rPr>
          <w:lang w:val="en-US"/>
        </w:rPr>
        <w:t>,</w:t>
      </w:r>
      <w:r w:rsidRPr="00651D20">
        <w:rPr>
          <w:lang w:val="en-US"/>
        </w:rPr>
        <w:t xml:space="preserve"> if </w:t>
      </w:r>
      <w:r w:rsidR="000365EF">
        <w:rPr>
          <w:lang w:val="en-US"/>
        </w:rPr>
        <w:t>the UE</w:t>
      </w:r>
      <w:r w:rsidRPr="00651D20">
        <w:rPr>
          <w:lang w:val="en-US"/>
        </w:rPr>
        <w:t xml:space="preserve"> declares RLF due to consistent LBT failure.</w:t>
      </w:r>
      <w:bookmarkEnd w:id="18"/>
    </w:p>
    <w:p w14:paraId="6320120E" w14:textId="77777777" w:rsidR="00F8235C" w:rsidRDefault="00F8235C" w:rsidP="00680CAE">
      <w:pPr>
        <w:jc w:val="both"/>
        <w:rPr>
          <w:rFonts w:ascii="Arial" w:hAnsi="Arial" w:cs="Arial"/>
          <w:lang w:val="en-US"/>
        </w:rPr>
      </w:pPr>
      <w:r>
        <w:rPr>
          <w:rFonts w:ascii="Arial" w:hAnsi="Arial" w:cs="Arial"/>
          <w:lang w:val="en-US"/>
        </w:rPr>
        <w:t>It is</w:t>
      </w:r>
      <w:r w:rsidRPr="009C6726">
        <w:rPr>
          <w:rFonts w:ascii="Arial" w:hAnsi="Arial" w:cs="Arial"/>
          <w:lang w:val="en-US"/>
        </w:rPr>
        <w:t xml:space="preserve"> already possible for the UE in the current specification to include in the RLF-Report that the RLF cause was an “lbtFailure” due to consistent UL LBT failures experienced in all the BWPs configured with PRACH resources of the SpCell. However, it is not possible for the UE to include in the RLF-Report information on whether at the moment of RLF, UL consistent LBT failures were triggered and not cancelled at MAC layer. For example, the failure may be due to maximum number of RLC retransmissions reached or due </w:t>
      </w:r>
      <w:r>
        <w:rPr>
          <w:rFonts w:ascii="Arial" w:hAnsi="Arial" w:cs="Arial"/>
          <w:lang w:val="en-US"/>
        </w:rPr>
        <w:t>to</w:t>
      </w:r>
      <w:r w:rsidRPr="009C6726">
        <w:rPr>
          <w:rFonts w:ascii="Arial" w:hAnsi="Arial" w:cs="Arial"/>
          <w:lang w:val="en-US"/>
        </w:rPr>
        <w:t xml:space="preserve"> random access problems, but obviously the UL consistent LBT failures may have impacted it. Hence, it is useful for the network to know that, so that the network can determine how much of the issue is due to LBT problems in the unlicensed spectrum</w:t>
      </w:r>
      <w:r>
        <w:rPr>
          <w:rFonts w:ascii="Arial" w:hAnsi="Arial" w:cs="Arial"/>
          <w:lang w:val="en-US"/>
        </w:rPr>
        <w:t xml:space="preserve"> or to other reasons not strictly related to LBT operations</w:t>
      </w:r>
      <w:r w:rsidRPr="009C6726">
        <w:rPr>
          <w:rFonts w:ascii="Arial" w:hAnsi="Arial" w:cs="Arial"/>
          <w:lang w:val="en-US"/>
        </w:rPr>
        <w:t xml:space="preserve">. </w:t>
      </w:r>
      <w:r>
        <w:rPr>
          <w:rFonts w:ascii="Arial" w:hAnsi="Arial" w:cs="Arial"/>
          <w:lang w:val="en-US"/>
        </w:rPr>
        <w:t>Another example can be the UE generating an RLF due to random access problems in a BWP that was selected after a BWP switch triggered by consistent UL LBT failures. In this case the RLF cause would be randomAccessProblems, but the UL consistent LBT failure in the first BWP also contributed to it.</w:t>
      </w:r>
    </w:p>
    <w:p w14:paraId="60617F19" w14:textId="77777777" w:rsidR="00F8235C" w:rsidRPr="009C6726" w:rsidRDefault="00F8235C" w:rsidP="00F8235C">
      <w:pPr>
        <w:rPr>
          <w:rFonts w:ascii="Arial" w:hAnsi="Arial" w:cs="Arial"/>
          <w:lang w:val="en-US"/>
        </w:rPr>
      </w:pPr>
      <w:r w:rsidRPr="009C6726">
        <w:rPr>
          <w:rFonts w:ascii="Arial" w:hAnsi="Arial" w:cs="Arial"/>
          <w:lang w:val="en-US"/>
        </w:rPr>
        <w:t xml:space="preserve">Similarly, when the UE detects an HOF, that may be due, at least to some extent, to LBT problems that </w:t>
      </w:r>
      <w:r>
        <w:rPr>
          <w:rFonts w:ascii="Arial" w:hAnsi="Arial" w:cs="Arial"/>
          <w:lang w:val="en-US"/>
        </w:rPr>
        <w:t xml:space="preserve">the UE may have encountered during the HO. </w:t>
      </w:r>
    </w:p>
    <w:p w14:paraId="2DCA7525" w14:textId="1138587C" w:rsidR="00F8235C" w:rsidRPr="003F4108" w:rsidRDefault="00F8235C" w:rsidP="00EC0BD8">
      <w:pPr>
        <w:pStyle w:val="Proposal"/>
        <w:rPr>
          <w:lang w:val="en-US"/>
        </w:rPr>
      </w:pPr>
      <w:bookmarkStart w:id="19" w:name="_Toc127303832"/>
      <w:r>
        <w:rPr>
          <w:lang w:val="en-US"/>
        </w:rPr>
        <w:t>UE logs in the RLF-Report information that consistent LBT failure indirectly caused RLF/HOF. FFS on the details</w:t>
      </w:r>
      <w:r w:rsidR="00E94E41">
        <w:rPr>
          <w:lang w:val="en-US"/>
        </w:rPr>
        <w:t xml:space="preserve"> (explicit or implicit indication)</w:t>
      </w:r>
      <w:r>
        <w:rPr>
          <w:lang w:val="en-US"/>
        </w:rPr>
        <w:t>.</w:t>
      </w:r>
      <w:bookmarkEnd w:id="19"/>
    </w:p>
    <w:p w14:paraId="5A4BAB64" w14:textId="0DD28299" w:rsidR="009C7E49" w:rsidRDefault="00C83DDF" w:rsidP="004D7C4E">
      <w:pPr>
        <w:pStyle w:val="Heading3"/>
        <w:rPr>
          <w:lang w:val="en-US"/>
        </w:rPr>
      </w:pPr>
      <w:r>
        <w:rPr>
          <w:lang w:val="en-US"/>
        </w:rPr>
        <w:t>2.3 Enhancements to the SHR</w:t>
      </w:r>
    </w:p>
    <w:p w14:paraId="700C570B" w14:textId="4C160A08" w:rsidR="004D7C4E" w:rsidRPr="00E234EF" w:rsidRDefault="004D7C4E" w:rsidP="00680CAE">
      <w:pPr>
        <w:jc w:val="both"/>
        <w:rPr>
          <w:rFonts w:ascii="Arial" w:hAnsi="Arial" w:cs="Arial"/>
          <w:lang w:val="en-US"/>
        </w:rPr>
      </w:pPr>
      <w:r w:rsidRPr="00E234EF">
        <w:rPr>
          <w:rFonts w:ascii="Arial" w:hAnsi="Arial" w:cs="Arial"/>
          <w:lang w:val="en-US"/>
        </w:rPr>
        <w:t xml:space="preserve">For the SHR, one immediate enhancement that RAN2 could consider is whether to introduce for the NR-U system some new triggering conditions for the SHR generation. For example, the HO may be successful but </w:t>
      </w:r>
      <w:r w:rsidR="0027603D" w:rsidRPr="00E234EF">
        <w:rPr>
          <w:rFonts w:ascii="Arial" w:hAnsi="Arial" w:cs="Arial"/>
          <w:lang w:val="en-US"/>
        </w:rPr>
        <w:t>during the HO the UE may have experienced some LBT problems, e.g. UL consistent LBT failures were detected. Logging this information may be beneficial for the network to optimize the HO, and avoid problems during the HO.</w:t>
      </w:r>
    </w:p>
    <w:p w14:paraId="048BC407" w14:textId="65B9CEC1" w:rsidR="0027603D" w:rsidRDefault="00DD3F63" w:rsidP="0027603D">
      <w:pPr>
        <w:pStyle w:val="Proposal"/>
        <w:rPr>
          <w:lang w:val="en-US"/>
        </w:rPr>
      </w:pPr>
      <w:bookmarkStart w:id="20" w:name="_Toc110964327"/>
      <w:bookmarkStart w:id="21" w:name="_Toc127303833"/>
      <w:r>
        <w:rPr>
          <w:lang w:val="en-US"/>
        </w:rPr>
        <w:t>I</w:t>
      </w:r>
      <w:r w:rsidR="00024CEB">
        <w:rPr>
          <w:lang w:val="en-US"/>
        </w:rPr>
        <w:t>ntroduce</w:t>
      </w:r>
      <w:r w:rsidR="0027603D">
        <w:rPr>
          <w:lang w:val="en-US"/>
        </w:rPr>
        <w:t xml:space="preserve"> new SHR triggering conditions for NR-U, e.g.</w:t>
      </w:r>
      <w:r w:rsidR="00373C38">
        <w:rPr>
          <w:lang w:val="en-US"/>
        </w:rPr>
        <w:t>,</w:t>
      </w:r>
      <w:r w:rsidR="0027603D">
        <w:rPr>
          <w:lang w:val="en-US"/>
        </w:rPr>
        <w:t xml:space="preserve"> </w:t>
      </w:r>
      <w:r w:rsidR="00424E7B">
        <w:rPr>
          <w:lang w:val="en-US"/>
        </w:rPr>
        <w:t xml:space="preserve">the number of </w:t>
      </w:r>
      <w:r w:rsidR="0027603D">
        <w:rPr>
          <w:lang w:val="en-US"/>
        </w:rPr>
        <w:t>UL LBT failure prior to successfully completi</w:t>
      </w:r>
      <w:r w:rsidR="00274F2D">
        <w:rPr>
          <w:lang w:val="en-US"/>
        </w:rPr>
        <w:t>on of</w:t>
      </w:r>
      <w:r w:rsidR="0027603D">
        <w:rPr>
          <w:lang w:val="en-US"/>
        </w:rPr>
        <w:t xml:space="preserve"> the HO.</w:t>
      </w:r>
      <w:bookmarkEnd w:id="20"/>
      <w:bookmarkEnd w:id="21"/>
    </w:p>
    <w:p w14:paraId="6D80DED0" w14:textId="1E8CC467" w:rsidR="0027603D" w:rsidRDefault="0027603D" w:rsidP="00680CAE">
      <w:pPr>
        <w:jc w:val="both"/>
        <w:rPr>
          <w:rFonts w:ascii="Arial" w:hAnsi="Arial" w:cs="Arial"/>
          <w:lang w:val="en-US"/>
        </w:rPr>
      </w:pPr>
      <w:r w:rsidRPr="00E234EF">
        <w:rPr>
          <w:rFonts w:ascii="Arial" w:hAnsi="Arial" w:cs="Arial"/>
          <w:lang w:val="en-US"/>
        </w:rPr>
        <w:t xml:space="preserve">Similar to the RLF case, </w:t>
      </w:r>
      <w:r w:rsidR="006143A6">
        <w:rPr>
          <w:rFonts w:ascii="Arial" w:hAnsi="Arial" w:cs="Arial"/>
          <w:lang w:val="en-US"/>
        </w:rPr>
        <w:t xml:space="preserve">in the current specification </w:t>
      </w:r>
      <w:r w:rsidRPr="00E234EF">
        <w:rPr>
          <w:rFonts w:ascii="Arial" w:hAnsi="Arial" w:cs="Arial"/>
          <w:lang w:val="en-US"/>
        </w:rPr>
        <w:t xml:space="preserve">the UE logs the RA information in the SHR, only when the SHR is triggered due to T304 timer value becoming larger than a certain threshold. We note also for this case, that the UE may trigger random access in multiple BWPs due to consistent UL LBT failures just before successfully completing the HO. </w:t>
      </w:r>
      <w:r w:rsidRPr="00C83DDF">
        <w:rPr>
          <w:rFonts w:ascii="Arial" w:hAnsi="Arial" w:cs="Arial"/>
          <w:lang w:val="en-US"/>
        </w:rPr>
        <w:t xml:space="preserve">The information associated to all these random access procedures initiated just before the </w:t>
      </w:r>
      <w:r>
        <w:rPr>
          <w:rFonts w:ascii="Arial" w:hAnsi="Arial" w:cs="Arial"/>
          <w:lang w:val="en-US"/>
        </w:rPr>
        <w:t>successful HO completion,</w:t>
      </w:r>
      <w:r w:rsidRPr="00C83DDF">
        <w:rPr>
          <w:rFonts w:ascii="Arial" w:hAnsi="Arial" w:cs="Arial"/>
          <w:lang w:val="en-US"/>
        </w:rPr>
        <w:t xml:space="preserve"> while UL consistent LBT failures were triggered and not cancelled, will be lost if we follow the current specification. We believe that at least some information associated to those failed random access procedures may be of benefit for the network</w:t>
      </w:r>
      <w:r>
        <w:rPr>
          <w:rFonts w:ascii="Arial" w:hAnsi="Arial" w:cs="Arial"/>
          <w:lang w:val="en-US"/>
        </w:rPr>
        <w:t>.</w:t>
      </w:r>
    </w:p>
    <w:p w14:paraId="7DD592D6" w14:textId="5102F85F" w:rsidR="00206303" w:rsidRDefault="00206303" w:rsidP="0027603D">
      <w:pPr>
        <w:rPr>
          <w:rFonts w:ascii="Arial" w:hAnsi="Arial" w:cs="Arial"/>
          <w:lang w:val="en-US"/>
        </w:rPr>
      </w:pPr>
      <w:r>
        <w:rPr>
          <w:rFonts w:ascii="Arial" w:hAnsi="Arial" w:cs="Arial"/>
          <w:lang w:val="en-US"/>
        </w:rPr>
        <w:t xml:space="preserve">In addition, similar to the RLF report, we </w:t>
      </w:r>
      <w:r w:rsidR="00F621D8">
        <w:rPr>
          <w:rFonts w:ascii="Arial" w:hAnsi="Arial" w:cs="Arial"/>
          <w:lang w:val="en-US"/>
        </w:rPr>
        <w:t xml:space="preserve">believe addition of the </w:t>
      </w:r>
      <w:r w:rsidR="00E63186">
        <w:rPr>
          <w:rFonts w:ascii="Arial" w:hAnsi="Arial" w:cs="Arial"/>
          <w:lang w:val="en-US"/>
        </w:rPr>
        <w:t xml:space="preserve">non-available DL </w:t>
      </w:r>
      <w:r w:rsidR="001674A1">
        <w:rPr>
          <w:rFonts w:ascii="Arial" w:hAnsi="Arial" w:cs="Arial"/>
          <w:lang w:val="en-US"/>
        </w:rPr>
        <w:t xml:space="preserve">SSB at the target cell </w:t>
      </w:r>
      <w:r w:rsidR="0014346C">
        <w:rPr>
          <w:rFonts w:ascii="Arial" w:hAnsi="Arial" w:cs="Arial"/>
          <w:lang w:val="en-US"/>
        </w:rPr>
        <w:t xml:space="preserve">assist the network to understand the </w:t>
      </w:r>
      <w:r w:rsidR="00467D19">
        <w:rPr>
          <w:rFonts w:ascii="Arial" w:hAnsi="Arial" w:cs="Arial"/>
          <w:lang w:val="en-US"/>
        </w:rPr>
        <w:t>root cause for generating the SHR by the UE.</w:t>
      </w:r>
      <w:r w:rsidR="00E63186">
        <w:rPr>
          <w:rFonts w:ascii="Arial" w:hAnsi="Arial" w:cs="Arial"/>
          <w:lang w:val="en-US"/>
        </w:rPr>
        <w:t xml:space="preserve"> </w:t>
      </w:r>
    </w:p>
    <w:p w14:paraId="3FBE613D" w14:textId="0A7F87D3" w:rsidR="00206303" w:rsidRDefault="00A669E0" w:rsidP="00206303">
      <w:pPr>
        <w:pStyle w:val="Proposal"/>
        <w:rPr>
          <w:lang w:val="en-US"/>
        </w:rPr>
      </w:pPr>
      <w:bookmarkStart w:id="22" w:name="_Toc110964328"/>
      <w:r>
        <w:rPr>
          <w:lang w:val="en-US"/>
        </w:rPr>
        <w:lastRenderedPageBreak/>
        <w:t xml:space="preserve"> </w:t>
      </w:r>
      <w:bookmarkStart w:id="23" w:name="_Toc127303834"/>
      <w:r w:rsidR="00722E78">
        <w:rPr>
          <w:lang w:val="en-US"/>
        </w:rPr>
        <w:t>SHR</w:t>
      </w:r>
      <w:r w:rsidR="00DE021D">
        <w:rPr>
          <w:lang w:val="en-US"/>
        </w:rPr>
        <w:t xml:space="preserve"> </w:t>
      </w:r>
      <w:r w:rsidR="00024CEB">
        <w:rPr>
          <w:lang w:val="en-US"/>
        </w:rPr>
        <w:t>includes</w:t>
      </w:r>
      <w:r w:rsidR="00DE021D">
        <w:rPr>
          <w:lang w:val="en-US"/>
        </w:rPr>
        <w:t xml:space="preserve"> information associated to the random access procedures that were initiated due to such consistent UL LBT failures just before the </w:t>
      </w:r>
      <w:r w:rsidR="00680765">
        <w:rPr>
          <w:lang w:val="en-US"/>
        </w:rPr>
        <w:t>successful HO completion</w:t>
      </w:r>
      <w:r w:rsidR="00DE021D">
        <w:rPr>
          <w:lang w:val="en-US"/>
        </w:rPr>
        <w:t>.</w:t>
      </w:r>
      <w:bookmarkEnd w:id="22"/>
      <w:bookmarkEnd w:id="23"/>
    </w:p>
    <w:p w14:paraId="1AA1655C" w14:textId="296A4BF4" w:rsidR="005A7A0E" w:rsidRPr="00CF7356" w:rsidRDefault="005A7A0E" w:rsidP="00CF7356">
      <w:pPr>
        <w:pStyle w:val="Proposal"/>
        <w:rPr>
          <w:lang w:val="en-US"/>
        </w:rPr>
      </w:pPr>
      <w:bookmarkStart w:id="24" w:name="_Toc127303835"/>
      <w:r>
        <w:rPr>
          <w:lang w:val="en-US"/>
        </w:rPr>
        <w:t>UE includes</w:t>
      </w:r>
      <w:r w:rsidR="00EA60E5">
        <w:rPr>
          <w:lang w:val="en-US"/>
        </w:rPr>
        <w:t xml:space="preserve"> in the SHR</w:t>
      </w:r>
      <w:r>
        <w:rPr>
          <w:lang w:val="en-US"/>
        </w:rPr>
        <w:t xml:space="preserve"> the number of </w:t>
      </w:r>
      <w:r w:rsidR="003B7EF5">
        <w:rPr>
          <w:lang w:val="en-US"/>
        </w:rPr>
        <w:t>absence</w:t>
      </w:r>
      <w:r>
        <w:rPr>
          <w:lang w:val="en-US"/>
        </w:rPr>
        <w:t xml:space="preserve"> of DL SSB</w:t>
      </w:r>
      <w:r w:rsidR="00043DF9">
        <w:rPr>
          <w:lang w:val="en-US"/>
        </w:rPr>
        <w:t>s</w:t>
      </w:r>
      <w:r w:rsidR="00A60C76">
        <w:rPr>
          <w:lang w:val="en-US"/>
        </w:rPr>
        <w:t xml:space="preserve"> at the target cell while executing HO</w:t>
      </w:r>
      <w:r>
        <w:rPr>
          <w:lang w:val="en-US"/>
        </w:rPr>
        <w:t>.</w:t>
      </w:r>
      <w:bookmarkEnd w:id="24"/>
    </w:p>
    <w:p w14:paraId="7026E527" w14:textId="5D3C4EB8" w:rsidR="00C01F33" w:rsidRPr="00CE0424" w:rsidRDefault="00846E65"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3586D8F" w14:textId="77777777" w:rsidR="00680CAE" w:rsidRDefault="006F6582">
      <w:pPr>
        <w:pStyle w:val="TableofFigures"/>
        <w:tabs>
          <w:tab w:val="right" w:pos="9629"/>
        </w:tabs>
        <w:rPr>
          <w:rFonts w:asciiTheme="minorHAnsi" w:eastAsiaTheme="minorEastAsia" w:hAnsiTheme="minorHAnsi" w:cstheme="minorBidi"/>
          <w:b w:val="0"/>
          <w:noProof/>
          <w:sz w:val="24"/>
          <w:szCs w:val="24"/>
          <w:lang w:val="en-SE" w:eastAsia="en-GB"/>
        </w:rPr>
      </w:pPr>
      <w:r>
        <w:rPr>
          <w:b w:val="0"/>
          <w:lang w:eastAsia="ja-JP"/>
        </w:rPr>
        <w:fldChar w:fldCharType="begin"/>
      </w:r>
      <w:r w:rsidRPr="006543C0">
        <w:rPr>
          <w:b w:val="0"/>
        </w:rPr>
        <w:instrText xml:space="preserve"> TOC \f O \n \h \z \t "Observation" \c </w:instrText>
      </w:r>
      <w:r>
        <w:rPr>
          <w:b w:val="0"/>
          <w:lang w:eastAsia="ja-JP"/>
        </w:rPr>
        <w:fldChar w:fldCharType="separate"/>
      </w:r>
      <w:hyperlink w:anchor="_Toc127303836" w:history="1">
        <w:r w:rsidR="00680CAE" w:rsidRPr="008C07EC">
          <w:rPr>
            <w:rStyle w:val="Hyperlink"/>
            <w:rFonts w:cs="Arial"/>
            <w:noProof/>
            <w:lang w:val="en-US"/>
          </w:rPr>
          <w:t>Observation 1</w:t>
        </w:r>
        <w:r w:rsidR="00680CAE">
          <w:rPr>
            <w:rFonts w:asciiTheme="minorHAnsi" w:eastAsiaTheme="minorEastAsia" w:hAnsiTheme="minorHAnsi" w:cstheme="minorBidi"/>
            <w:b w:val="0"/>
            <w:noProof/>
            <w:sz w:val="24"/>
            <w:szCs w:val="24"/>
            <w:lang w:val="en-SE" w:eastAsia="en-GB"/>
          </w:rPr>
          <w:tab/>
        </w:r>
        <w:r w:rsidR="00680CAE" w:rsidRPr="008C07EC">
          <w:rPr>
            <w:rStyle w:val="Hyperlink"/>
            <w:noProof/>
            <w:lang w:val="en-US"/>
          </w:rPr>
          <w:t>logging the number of LBT failures per RA procedure provides the network with very coarse information, making it incapable of analyzing the NR-U channel dynamic in terms of LBT failure patterns and issue severity.</w:t>
        </w:r>
      </w:hyperlink>
    </w:p>
    <w:p w14:paraId="526FE7FB" w14:textId="77777777" w:rsidR="00680CAE" w:rsidRDefault="00000000">
      <w:pPr>
        <w:pStyle w:val="TableofFigures"/>
        <w:tabs>
          <w:tab w:val="right" w:pos="9629"/>
        </w:tabs>
        <w:rPr>
          <w:rFonts w:asciiTheme="minorHAnsi" w:eastAsiaTheme="minorEastAsia" w:hAnsiTheme="minorHAnsi" w:cstheme="minorBidi"/>
          <w:b w:val="0"/>
          <w:noProof/>
          <w:sz w:val="24"/>
          <w:szCs w:val="24"/>
          <w:lang w:val="en-SE" w:eastAsia="en-GB"/>
        </w:rPr>
      </w:pPr>
      <w:hyperlink w:anchor="_Toc127303837" w:history="1">
        <w:r w:rsidR="00680CAE" w:rsidRPr="008C07EC">
          <w:rPr>
            <w:rStyle w:val="Hyperlink"/>
            <w:rFonts w:cs="Arial"/>
            <w:noProof/>
            <w:lang w:val="en-US"/>
          </w:rPr>
          <w:t>Observation 2</w:t>
        </w:r>
        <w:r w:rsidR="00680CAE">
          <w:rPr>
            <w:rFonts w:asciiTheme="minorHAnsi" w:eastAsiaTheme="minorEastAsia" w:hAnsiTheme="minorHAnsi" w:cstheme="minorBidi"/>
            <w:b w:val="0"/>
            <w:noProof/>
            <w:sz w:val="24"/>
            <w:szCs w:val="24"/>
            <w:lang w:val="en-SE" w:eastAsia="en-GB"/>
          </w:rPr>
          <w:tab/>
        </w:r>
        <w:r w:rsidR="00680CAE" w:rsidRPr="008C07EC">
          <w:rPr>
            <w:rStyle w:val="Hyperlink"/>
            <w:noProof/>
            <w:lang w:val="en-US"/>
          </w:rPr>
          <w:t>UE already logs number of preamble transmission per selected reference signal (</w:t>
        </w:r>
        <w:r w:rsidR="00680CAE" w:rsidRPr="008C07EC">
          <w:rPr>
            <w:rStyle w:val="Hyperlink"/>
            <w:rFonts w:eastAsia="DengXian"/>
            <w:i/>
            <w:iCs/>
            <w:noProof/>
          </w:rPr>
          <w:t>numberOfPreamblesSentOnSSB-r16</w:t>
        </w:r>
        <w:r w:rsidR="00680CAE" w:rsidRPr="008C07EC">
          <w:rPr>
            <w:rStyle w:val="Hyperlink"/>
            <w:noProof/>
            <w:lang w:val="en-US"/>
          </w:rPr>
          <w:t>) and adding number of channel access failure per selected reference signal would be equally valuable.</w:t>
        </w:r>
      </w:hyperlink>
    </w:p>
    <w:p w14:paraId="2A236AA4" w14:textId="77777777" w:rsidR="00680CAE" w:rsidRDefault="00000000">
      <w:pPr>
        <w:pStyle w:val="TableofFigures"/>
        <w:tabs>
          <w:tab w:val="right" w:pos="9629"/>
        </w:tabs>
        <w:rPr>
          <w:rFonts w:asciiTheme="minorHAnsi" w:eastAsiaTheme="minorEastAsia" w:hAnsiTheme="minorHAnsi" w:cstheme="minorBidi"/>
          <w:b w:val="0"/>
          <w:noProof/>
          <w:sz w:val="24"/>
          <w:szCs w:val="24"/>
          <w:lang w:val="en-SE" w:eastAsia="en-GB"/>
        </w:rPr>
      </w:pPr>
      <w:hyperlink w:anchor="_Toc127303838" w:history="1">
        <w:r w:rsidR="00680CAE" w:rsidRPr="008C07EC">
          <w:rPr>
            <w:rStyle w:val="Hyperlink"/>
            <w:rFonts w:cs="Arial"/>
            <w:noProof/>
            <w:lang w:val="en-US"/>
          </w:rPr>
          <w:t>Observation 3</w:t>
        </w:r>
        <w:r w:rsidR="00680CAE">
          <w:rPr>
            <w:rFonts w:asciiTheme="minorHAnsi" w:eastAsiaTheme="minorEastAsia" w:hAnsiTheme="minorHAnsi" w:cstheme="minorBidi"/>
            <w:b w:val="0"/>
            <w:noProof/>
            <w:sz w:val="24"/>
            <w:szCs w:val="24"/>
            <w:lang w:val="en-SE" w:eastAsia="en-GB"/>
          </w:rPr>
          <w:tab/>
        </w:r>
        <w:r w:rsidR="00680CAE" w:rsidRPr="008C07EC">
          <w:rPr>
            <w:rStyle w:val="Hyperlink"/>
            <w:noProof/>
            <w:lang w:val="en-US"/>
          </w:rPr>
          <w:t>UE evaluates detected power to as part of LBT procedure.</w:t>
        </w:r>
      </w:hyperlink>
    </w:p>
    <w:p w14:paraId="2BBEE2FB" w14:textId="77777777" w:rsidR="00680CAE" w:rsidRDefault="00000000">
      <w:pPr>
        <w:pStyle w:val="TableofFigures"/>
        <w:tabs>
          <w:tab w:val="right" w:pos="9629"/>
        </w:tabs>
        <w:rPr>
          <w:rFonts w:asciiTheme="minorHAnsi" w:eastAsiaTheme="minorEastAsia" w:hAnsiTheme="minorHAnsi" w:cstheme="minorBidi"/>
          <w:b w:val="0"/>
          <w:noProof/>
          <w:sz w:val="24"/>
          <w:szCs w:val="24"/>
          <w:lang w:val="en-SE" w:eastAsia="en-GB"/>
        </w:rPr>
      </w:pPr>
      <w:hyperlink w:anchor="_Toc127303839" w:history="1">
        <w:r w:rsidR="00680CAE" w:rsidRPr="008C07EC">
          <w:rPr>
            <w:rStyle w:val="Hyperlink"/>
            <w:noProof/>
            <w:lang w:val="en-US"/>
          </w:rPr>
          <w:t>Observation 4</w:t>
        </w:r>
        <w:r w:rsidR="00680CAE">
          <w:rPr>
            <w:rFonts w:asciiTheme="minorHAnsi" w:eastAsiaTheme="minorEastAsia" w:hAnsiTheme="minorHAnsi" w:cstheme="minorBidi"/>
            <w:b w:val="0"/>
            <w:noProof/>
            <w:sz w:val="24"/>
            <w:szCs w:val="24"/>
            <w:lang w:val="en-SE" w:eastAsia="en-GB"/>
          </w:rPr>
          <w:tab/>
        </w:r>
        <w:r w:rsidR="00680CAE" w:rsidRPr="008C07EC">
          <w:rPr>
            <w:rStyle w:val="Hyperlink"/>
            <w:noProof/>
            <w:lang w:val="en-US"/>
          </w:rPr>
          <w:t xml:space="preserve">UE does not populate </w:t>
        </w:r>
        <w:r w:rsidR="00680CAE" w:rsidRPr="008C07EC">
          <w:rPr>
            <w:rStyle w:val="Hyperlink"/>
            <w:i/>
            <w:iCs/>
            <w:noProof/>
            <w:lang w:val="en-US"/>
          </w:rPr>
          <w:t>RA-InformationCommon</w:t>
        </w:r>
        <w:r w:rsidR="00680CAE" w:rsidRPr="008C07EC">
          <w:rPr>
            <w:rStyle w:val="Hyperlink"/>
            <w:noProof/>
            <w:lang w:val="en-US"/>
          </w:rPr>
          <w:t xml:space="preserve"> IE in some failure scenarios, hence the NR-U information can not be logged as part of RA-InformationCommon in the RLF report.</w:t>
        </w:r>
      </w:hyperlink>
    </w:p>
    <w:p w14:paraId="55168303" w14:textId="77777777" w:rsidR="00680CAE" w:rsidRDefault="00000000">
      <w:pPr>
        <w:pStyle w:val="TableofFigures"/>
        <w:tabs>
          <w:tab w:val="right" w:pos="9629"/>
        </w:tabs>
        <w:rPr>
          <w:rFonts w:asciiTheme="minorHAnsi" w:eastAsiaTheme="minorEastAsia" w:hAnsiTheme="minorHAnsi" w:cstheme="minorBidi"/>
          <w:b w:val="0"/>
          <w:noProof/>
          <w:sz w:val="24"/>
          <w:szCs w:val="24"/>
          <w:lang w:val="en-SE" w:eastAsia="en-GB"/>
        </w:rPr>
      </w:pPr>
      <w:hyperlink w:anchor="_Toc127303840" w:history="1">
        <w:r w:rsidR="00680CAE" w:rsidRPr="008C07EC">
          <w:rPr>
            <w:rStyle w:val="Hyperlink"/>
            <w:noProof/>
            <w:lang w:val="en-US"/>
          </w:rPr>
          <w:t>Observation 5</w:t>
        </w:r>
        <w:r w:rsidR="00680CAE">
          <w:rPr>
            <w:rFonts w:asciiTheme="minorHAnsi" w:eastAsiaTheme="minorEastAsia" w:hAnsiTheme="minorHAnsi" w:cstheme="minorBidi"/>
            <w:b w:val="0"/>
            <w:noProof/>
            <w:sz w:val="24"/>
            <w:szCs w:val="24"/>
            <w:lang w:val="en-SE" w:eastAsia="en-GB"/>
          </w:rPr>
          <w:tab/>
        </w:r>
        <w:r w:rsidR="00680CAE" w:rsidRPr="008C07EC">
          <w:rPr>
            <w:rStyle w:val="Hyperlink"/>
            <w:noProof/>
            <w:lang w:val="en-US"/>
          </w:rPr>
          <w:t>Absence of DL SSB transmission is measured by the UE during handover procedure.</w:t>
        </w:r>
      </w:hyperlink>
    </w:p>
    <w:p w14:paraId="5BACDD09" w14:textId="77777777" w:rsidR="00680CAE" w:rsidRDefault="00000000">
      <w:pPr>
        <w:pStyle w:val="TableofFigures"/>
        <w:tabs>
          <w:tab w:val="right" w:pos="9629"/>
        </w:tabs>
        <w:rPr>
          <w:rFonts w:asciiTheme="minorHAnsi" w:eastAsiaTheme="minorEastAsia" w:hAnsiTheme="minorHAnsi" w:cstheme="minorBidi"/>
          <w:b w:val="0"/>
          <w:noProof/>
          <w:sz w:val="24"/>
          <w:szCs w:val="24"/>
          <w:lang w:val="en-SE" w:eastAsia="en-GB"/>
        </w:rPr>
      </w:pPr>
      <w:hyperlink w:anchor="_Toc127303841" w:history="1">
        <w:r w:rsidR="00680CAE" w:rsidRPr="008C07EC">
          <w:rPr>
            <w:rStyle w:val="Hyperlink"/>
            <w:rFonts w:cs="Arial"/>
            <w:noProof/>
            <w:lang w:val="en-US"/>
          </w:rPr>
          <w:t>Observation 6</w:t>
        </w:r>
        <w:r w:rsidR="00680CAE">
          <w:rPr>
            <w:rFonts w:asciiTheme="minorHAnsi" w:eastAsiaTheme="minorEastAsia" w:hAnsiTheme="minorHAnsi" w:cstheme="minorBidi"/>
            <w:b w:val="0"/>
            <w:noProof/>
            <w:sz w:val="24"/>
            <w:szCs w:val="24"/>
            <w:lang w:val="en-SE" w:eastAsia="en-GB"/>
          </w:rPr>
          <w:tab/>
        </w:r>
        <w:r w:rsidR="00680CAE" w:rsidRPr="008C07EC">
          <w:rPr>
            <w:rStyle w:val="Hyperlink"/>
            <w:noProof/>
            <w:lang w:val="en-US"/>
          </w:rPr>
          <w:t>According to RAN3, a network-based solution to store LBT-Recovery config would be limiting network functionality and thus less practical in particular when re-establishment procedure fails.</w:t>
        </w:r>
      </w:hyperlink>
    </w:p>
    <w:p w14:paraId="53EAFDB5" w14:textId="11A87F09" w:rsidR="00A33276" w:rsidRDefault="006F6582" w:rsidP="00A33276">
      <w:pPr>
        <w:pStyle w:val="BodyText"/>
        <w:rPr>
          <w:rFonts w:cs="Arial"/>
        </w:rPr>
      </w:pPr>
      <w:r>
        <w:rPr>
          <w:b/>
          <w:bCs/>
        </w:rPr>
        <w:fldChar w:fldCharType="end"/>
      </w:r>
      <w:r w:rsidR="00A33276">
        <w:rPr>
          <w:rFonts w:cs="Arial"/>
        </w:rPr>
        <w:t>Based on the discussion in the previous sections we propose the following:</w:t>
      </w:r>
    </w:p>
    <w:p w14:paraId="5C070E84" w14:textId="77777777" w:rsidR="00680CAE" w:rsidRDefault="00A33276">
      <w:pPr>
        <w:pStyle w:val="TableofFigures"/>
        <w:tabs>
          <w:tab w:val="right" w:leader="dot" w:pos="9629"/>
        </w:tabs>
        <w:rPr>
          <w:rFonts w:asciiTheme="minorHAnsi" w:eastAsiaTheme="minorEastAsia" w:hAnsiTheme="minorHAnsi" w:cstheme="minorBidi"/>
          <w:b w:val="0"/>
          <w:noProof/>
          <w:sz w:val="24"/>
          <w:szCs w:val="24"/>
          <w:lang w:val="en-SE" w:eastAsia="en-GB"/>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w:anchor="_Toc127303821" w:history="1">
        <w:r w:rsidR="00680CAE" w:rsidRPr="00330BCF">
          <w:rPr>
            <w:rStyle w:val="Hyperlink"/>
            <w:noProof/>
            <w:lang w:val="en-US"/>
          </w:rPr>
          <w:t>Proposal 1</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A List of RA-InformationCommon is used to capture information about the multiple RA procedures performed by the UE at different BWPs.</w:t>
        </w:r>
      </w:hyperlink>
    </w:p>
    <w:p w14:paraId="15C4C429"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22" w:history="1">
        <w:r w:rsidR="00680CAE" w:rsidRPr="00330BCF">
          <w:rPr>
            <w:rStyle w:val="Hyperlink"/>
            <w:rFonts w:eastAsia="DengXian" w:cs="Arial"/>
            <w:noProof/>
            <w:lang w:val="en-US"/>
          </w:rPr>
          <w:t>Proposal 2</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UE logs number of LBT failures per selected beam in the RA report.</w:t>
        </w:r>
      </w:hyperlink>
    </w:p>
    <w:p w14:paraId="38A60314"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23" w:history="1">
        <w:r w:rsidR="00680CAE" w:rsidRPr="00330BCF">
          <w:rPr>
            <w:rStyle w:val="Hyperlink"/>
            <w:noProof/>
            <w:lang w:val="en-US"/>
          </w:rPr>
          <w:t>Proposal 3</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UE includes the average detected power per RA procedure for the following quantities:  1) average detected power for the failed channel access attempts during an RA procedure. 2) average detected power for the successful channel access attempts during an RA procedure.</w:t>
        </w:r>
      </w:hyperlink>
    </w:p>
    <w:p w14:paraId="53D0FA38"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24" w:history="1">
        <w:r w:rsidR="00680CAE" w:rsidRPr="00330BCF">
          <w:rPr>
            <w:rStyle w:val="Hyperlink"/>
            <w:noProof/>
            <w:lang w:val="en-US"/>
          </w:rPr>
          <w:t>Proposal 4</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UE includes the average applied EDT value per RA procedure for the following quantities: 1) average applied EDT value for the failed channel access attempts during an RA procedure. 2) average applied EDT value for the successful channel access attempts during an RA procedure.</w:t>
        </w:r>
      </w:hyperlink>
    </w:p>
    <w:p w14:paraId="131C1C06"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25" w:history="1">
        <w:r w:rsidR="00680CAE" w:rsidRPr="00330BCF">
          <w:rPr>
            <w:rStyle w:val="Hyperlink"/>
            <w:noProof/>
            <w:lang w:val="en-US"/>
          </w:rPr>
          <w:t>Proposal 5</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At the moment of RLF/HOF, if the UE had consistent UL LBT failures triggered in one or more BWPs at MAC layer, the RLF-Report includes information associated to the random-access procedures that were initiated due to consistent UL LBT failures just before the RLF/HOF.</w:t>
        </w:r>
      </w:hyperlink>
    </w:p>
    <w:p w14:paraId="386BD850"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26" w:history="1">
        <w:r w:rsidR="00680CAE" w:rsidRPr="00330BCF">
          <w:rPr>
            <w:rStyle w:val="Hyperlink"/>
            <w:noProof/>
            <w:lang w:val="en-US"/>
          </w:rPr>
          <w:t>Proposal 6</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UE includes the average detected power measurements in the RA-InformationCommon logged as part of RLF report. The average detected power can be logged for the successful and failed channel access attempts.</w:t>
        </w:r>
      </w:hyperlink>
    </w:p>
    <w:p w14:paraId="1C564F81"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27" w:history="1">
        <w:r w:rsidR="00680CAE" w:rsidRPr="00330BCF">
          <w:rPr>
            <w:rStyle w:val="Hyperlink"/>
            <w:noProof/>
            <w:lang w:val="en-US"/>
          </w:rPr>
          <w:t>Proposal 7</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 xml:space="preserve">If </w:t>
        </w:r>
        <w:r w:rsidR="00680CAE" w:rsidRPr="00330BCF">
          <w:rPr>
            <w:rStyle w:val="Hyperlink"/>
            <w:i/>
            <w:iCs/>
            <w:noProof/>
            <w:lang w:val="en-US"/>
          </w:rPr>
          <w:t>RA-InformationCommon</w:t>
        </w:r>
        <w:r w:rsidR="00680CAE" w:rsidRPr="00330BCF">
          <w:rPr>
            <w:rStyle w:val="Hyperlink"/>
            <w:noProof/>
            <w:lang w:val="en-US"/>
          </w:rPr>
          <w:t xml:space="preserve"> is not present, UE includes the latest detected power and the latest applied EDT value in the RLF report.</w:t>
        </w:r>
      </w:hyperlink>
    </w:p>
    <w:p w14:paraId="3634C48E"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28" w:history="1">
        <w:r w:rsidR="00680CAE" w:rsidRPr="00330BCF">
          <w:rPr>
            <w:rStyle w:val="Hyperlink"/>
            <w:noProof/>
            <w:lang w:val="en-US"/>
          </w:rPr>
          <w:t>Proposal 8</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 xml:space="preserve">UE logs </w:t>
        </w:r>
        <w:r w:rsidR="00680CAE" w:rsidRPr="00330BCF">
          <w:rPr>
            <w:rStyle w:val="Hyperlink"/>
            <w:i/>
            <w:iCs/>
            <w:noProof/>
            <w:lang w:val="en-US"/>
          </w:rPr>
          <w:t>RA-InformationCommon</w:t>
        </w:r>
        <w:r w:rsidR="00680CAE" w:rsidRPr="00330BCF">
          <w:rPr>
            <w:rStyle w:val="Hyperlink"/>
            <w:noProof/>
            <w:lang w:val="en-US"/>
          </w:rPr>
          <w:t xml:space="preserve"> in the RLF report if the RLF cause is set to </w:t>
        </w:r>
        <w:r w:rsidR="00680CAE" w:rsidRPr="00330BCF">
          <w:rPr>
            <w:rStyle w:val="Hyperlink"/>
            <w:i/>
            <w:noProof/>
          </w:rPr>
          <w:t>lbtFailure</w:t>
        </w:r>
        <w:r w:rsidR="00680CAE" w:rsidRPr="00330BCF">
          <w:rPr>
            <w:rStyle w:val="Hyperlink"/>
            <w:noProof/>
            <w:lang w:val="en-US"/>
          </w:rPr>
          <w:t xml:space="preserve"> and the UE was configured with LBT-FailureRecoveryConfig.</w:t>
        </w:r>
      </w:hyperlink>
    </w:p>
    <w:p w14:paraId="21655A5F"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29" w:history="1">
        <w:r w:rsidR="00680CAE" w:rsidRPr="00330BCF">
          <w:rPr>
            <w:rStyle w:val="Hyperlink"/>
            <w:noProof/>
            <w:lang w:val="en-US"/>
          </w:rPr>
          <w:t>Proposal 9</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UE includes the absence of DL SSB transmission in the RLF report for RLF/HOF.</w:t>
        </w:r>
      </w:hyperlink>
    </w:p>
    <w:p w14:paraId="4848BFBC"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30" w:history="1">
        <w:r w:rsidR="00680CAE" w:rsidRPr="00330BCF">
          <w:rPr>
            <w:rStyle w:val="Hyperlink"/>
            <w:noProof/>
            <w:lang w:val="en-US"/>
          </w:rPr>
          <w:t>Proposal 10</w:t>
        </w:r>
        <w:r w:rsidR="00680CAE">
          <w:rPr>
            <w:rFonts w:asciiTheme="minorHAnsi" w:eastAsiaTheme="minorEastAsia" w:hAnsiTheme="minorHAnsi" w:cstheme="minorBidi"/>
            <w:b w:val="0"/>
            <w:noProof/>
            <w:sz w:val="24"/>
            <w:szCs w:val="24"/>
            <w:lang w:val="en-SE" w:eastAsia="en-GB"/>
          </w:rPr>
          <w:tab/>
        </w:r>
        <w:r w:rsidR="00680CAE" w:rsidRPr="00330BCF">
          <w:rPr>
            <w:rStyle w:val="Hyperlink"/>
            <w:rFonts w:cs="Arial"/>
            <w:noProof/>
            <w:lang w:val="en-US"/>
          </w:rPr>
          <w:t xml:space="preserve">In case of absence of the DL reference signals at the target cell, the </w:t>
        </w:r>
        <w:r w:rsidR="00680CAE" w:rsidRPr="00330BCF">
          <w:rPr>
            <w:rStyle w:val="Hyperlink"/>
            <w:noProof/>
            <w:lang w:val="en-US"/>
          </w:rPr>
          <w:t>UE sets the rlf-cause to the absence of DL reference signal at the target cell.</w:t>
        </w:r>
      </w:hyperlink>
    </w:p>
    <w:p w14:paraId="29F0653E"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31" w:history="1">
        <w:r w:rsidR="00680CAE" w:rsidRPr="00330BCF">
          <w:rPr>
            <w:rStyle w:val="Hyperlink"/>
            <w:rFonts w:cs="Arial"/>
            <w:noProof/>
            <w:lang w:val="en-US"/>
          </w:rPr>
          <w:t>Proposal 11</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Upon failure of re-establishment procedure, UE logs the lbt-FailureRecoveryConfig in the RLF-Report, if the UE declares RLF due to consistent LBT failure.</w:t>
        </w:r>
      </w:hyperlink>
    </w:p>
    <w:p w14:paraId="0668BC1E"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32" w:history="1">
        <w:r w:rsidR="00680CAE" w:rsidRPr="00330BCF">
          <w:rPr>
            <w:rStyle w:val="Hyperlink"/>
            <w:noProof/>
            <w:lang w:val="en-US"/>
          </w:rPr>
          <w:t>Proposal 12</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UE logs in the RLF-Report information that consistent LBT failure indirectly caused RLF/HOF. FFS on the details (explicit or implicit indication).</w:t>
        </w:r>
      </w:hyperlink>
    </w:p>
    <w:p w14:paraId="7B056E09"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33" w:history="1">
        <w:r w:rsidR="00680CAE" w:rsidRPr="00330BCF">
          <w:rPr>
            <w:rStyle w:val="Hyperlink"/>
            <w:noProof/>
            <w:lang w:val="en-US"/>
          </w:rPr>
          <w:t>Proposal 13</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Introduce new SHR triggering conditions for NR-U, e.g., the number of UL LBT failure prior to successfully completion of the HO.</w:t>
        </w:r>
      </w:hyperlink>
    </w:p>
    <w:p w14:paraId="1A5B56BE"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34" w:history="1">
        <w:r w:rsidR="00680CAE" w:rsidRPr="00330BCF">
          <w:rPr>
            <w:rStyle w:val="Hyperlink"/>
            <w:noProof/>
            <w:lang w:val="en-US"/>
          </w:rPr>
          <w:t>Proposal 14</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SHR includes information associated to the random access procedures that were initiated due to such consistent UL LBT failures just before the successful HO completion.</w:t>
        </w:r>
      </w:hyperlink>
    </w:p>
    <w:p w14:paraId="3D1B7A16" w14:textId="77777777" w:rsidR="00680CAE"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03835" w:history="1">
        <w:r w:rsidR="00680CAE" w:rsidRPr="00330BCF">
          <w:rPr>
            <w:rStyle w:val="Hyperlink"/>
            <w:noProof/>
            <w:lang w:val="en-US"/>
          </w:rPr>
          <w:t>Proposal 15</w:t>
        </w:r>
        <w:r w:rsidR="00680CAE">
          <w:rPr>
            <w:rFonts w:asciiTheme="minorHAnsi" w:eastAsiaTheme="minorEastAsia" w:hAnsiTheme="minorHAnsi" w:cstheme="minorBidi"/>
            <w:b w:val="0"/>
            <w:noProof/>
            <w:sz w:val="24"/>
            <w:szCs w:val="24"/>
            <w:lang w:val="en-SE" w:eastAsia="en-GB"/>
          </w:rPr>
          <w:tab/>
        </w:r>
        <w:r w:rsidR="00680CAE" w:rsidRPr="00330BCF">
          <w:rPr>
            <w:rStyle w:val="Hyperlink"/>
            <w:noProof/>
            <w:lang w:val="en-US"/>
          </w:rPr>
          <w:t>UE includes in the SHR the number of absence of DL SSBs at the target cell while executing HO.</w:t>
        </w:r>
      </w:hyperlink>
    </w:p>
    <w:p w14:paraId="0089C6DB" w14:textId="62276745" w:rsidR="00C01F33" w:rsidRPr="00B11B74" w:rsidRDefault="00A33276" w:rsidP="00B11B74">
      <w:pPr>
        <w:pStyle w:val="BodyText"/>
        <w:rPr>
          <w:b/>
          <w:bCs/>
        </w:rPr>
      </w:pPr>
      <w:r>
        <w:rPr>
          <w:rFonts w:cs="Arial"/>
          <w:b/>
          <w:bCs/>
          <w:lang w:val="en-US"/>
        </w:rPr>
        <w:fldChar w:fldCharType="end"/>
      </w:r>
    </w:p>
    <w:p w14:paraId="409E695F" w14:textId="32C88D82" w:rsidR="00F507D1" w:rsidRPr="00CE0424" w:rsidRDefault="004155DA" w:rsidP="00CE0424">
      <w:pPr>
        <w:pStyle w:val="Heading1"/>
      </w:pPr>
      <w:bookmarkStart w:id="25" w:name="_In-sequence_SDU_delivery"/>
      <w:bookmarkEnd w:id="25"/>
      <w:r>
        <w:t>4</w:t>
      </w:r>
      <w:r>
        <w:tab/>
      </w:r>
      <w:r w:rsidR="00F507D1" w:rsidRPr="00CE0424">
        <w:t>References</w:t>
      </w:r>
    </w:p>
    <w:p w14:paraId="3D774ED5" w14:textId="087123A5" w:rsidR="0089010F" w:rsidRDefault="00937AE9" w:rsidP="006F2B71">
      <w:pPr>
        <w:pStyle w:val="Reference"/>
      </w:pPr>
      <w:bookmarkStart w:id="26" w:name="_Ref110088059"/>
      <w:r w:rsidRPr="00937AE9">
        <w:t>RP-221825, Further enhancement of data collection for SON (Self-Organising Networks)/MDT (Minimization of Drive Tests) in NR standalone and MR-DC (Multi-Radio Dual Connectivity), 3GPP TSG RAN meeting #</w:t>
      </w:r>
      <w:r w:rsidRPr="00937AE9">
        <w:rPr>
          <w:rFonts w:hint="eastAsia"/>
        </w:rPr>
        <w:t>96</w:t>
      </w:r>
      <w:r w:rsidRPr="00937AE9">
        <w:t>, Budapest, Hungary, June 6-9, 2022</w:t>
      </w:r>
      <w:bookmarkEnd w:id="26"/>
      <w:r w:rsidR="00A2652F">
        <w:t>.</w:t>
      </w:r>
    </w:p>
    <w:p w14:paraId="77712B4F" w14:textId="4157EA40" w:rsidR="00651D20" w:rsidRDefault="00651D20" w:rsidP="006F2B71">
      <w:pPr>
        <w:pStyle w:val="Reference"/>
      </w:pPr>
      <w:r w:rsidRPr="00651D20">
        <w:t>R2-2211063, LS on Possibility on LBT-FailureRecoveryConfig, RAN</w:t>
      </w:r>
      <w:r>
        <w:t xml:space="preserve"> WG2 #119bis-e, 10-19 Oct 2022.</w:t>
      </w:r>
    </w:p>
    <w:p w14:paraId="07AE9EF7" w14:textId="43592121" w:rsidR="00651D20" w:rsidRDefault="00651D20" w:rsidP="006F2B71">
      <w:pPr>
        <w:pStyle w:val="Reference"/>
      </w:pPr>
      <w:r w:rsidRPr="00651D20">
        <w:t>R3-226809</w:t>
      </w:r>
      <w:r>
        <w:t xml:space="preserve">, </w:t>
      </w:r>
      <w:r w:rsidRPr="00651D20">
        <w:t>Response LS on Possibility on LBT-FailureRecoveryConfig</w:t>
      </w:r>
      <w:r>
        <w:t xml:space="preserve">, </w:t>
      </w:r>
      <w:r w:rsidRPr="00651D20">
        <w:t>RAN</w:t>
      </w:r>
      <w:r>
        <w:t xml:space="preserve"> WG3 #118, 14-18 Nov 2022.</w:t>
      </w:r>
    </w:p>
    <w:p w14:paraId="46AA98C4" w14:textId="3EA2D3BC" w:rsidR="00A2652F" w:rsidRPr="00937AE9" w:rsidRDefault="00E3797A" w:rsidP="006F2B71">
      <w:pPr>
        <w:pStyle w:val="Reference"/>
      </w:pPr>
      <w:r w:rsidRPr="00E3797A">
        <w:rPr>
          <w:rFonts w:cs="Arial"/>
          <w:bCs/>
        </w:rPr>
        <w:t>R3-225241</w:t>
      </w:r>
      <w:r>
        <w:rPr>
          <w:rFonts w:cs="Arial"/>
          <w:bCs/>
        </w:rPr>
        <w:t xml:space="preserve">, </w:t>
      </w:r>
      <w:r w:rsidR="000607CD" w:rsidRPr="008A06CF">
        <w:rPr>
          <w:rFonts w:cs="Arial"/>
          <w:bCs/>
        </w:rPr>
        <w:t xml:space="preserve">LS on </w:t>
      </w:r>
      <w:r w:rsidR="000607CD">
        <w:rPr>
          <w:rFonts w:cs="Arial"/>
          <w:bCs/>
        </w:rPr>
        <w:t>NR-U support for MRO</w:t>
      </w:r>
      <w:r>
        <w:rPr>
          <w:rFonts w:cs="Arial"/>
          <w:bCs/>
        </w:rPr>
        <w:t xml:space="preserve">, </w:t>
      </w:r>
      <w:r w:rsidR="00172DF0" w:rsidRPr="00172DF0">
        <w:rPr>
          <w:rFonts w:cs="Arial"/>
          <w:bCs/>
        </w:rPr>
        <w:t>3GPP TSG-RAN WG2 #117-e</w:t>
      </w:r>
      <w:r w:rsidR="00F63ABA">
        <w:rPr>
          <w:rFonts w:cs="Arial"/>
          <w:bCs/>
        </w:rPr>
        <w:t>,</w:t>
      </w:r>
      <w:r w:rsidR="00F63ABA" w:rsidRPr="00F63ABA">
        <w:rPr>
          <w:rFonts w:cs="Arial"/>
          <w:bCs/>
        </w:rPr>
        <w:t xml:space="preserve"> 15 – 24 Aug 2022</w:t>
      </w:r>
    </w:p>
    <w:p w14:paraId="2FB745D1" w14:textId="77777777" w:rsidR="009D3984" w:rsidRDefault="009D3984" w:rsidP="00AB43E8">
      <w:pPr>
        <w:pStyle w:val="BodyText"/>
      </w:pPr>
    </w:p>
    <w:sectPr w:rsidR="009D398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DB50" w14:textId="77777777" w:rsidR="00A34DB2" w:rsidRDefault="00A34DB2">
      <w:r>
        <w:separator/>
      </w:r>
    </w:p>
  </w:endnote>
  <w:endnote w:type="continuationSeparator" w:id="0">
    <w:p w14:paraId="4B83BE4A" w14:textId="77777777" w:rsidR="00A34DB2" w:rsidRDefault="00A34DB2">
      <w:r>
        <w:continuationSeparator/>
      </w:r>
    </w:p>
  </w:endnote>
  <w:endnote w:type="continuationNotice" w:id="1">
    <w:p w14:paraId="52DFE9F8" w14:textId="77777777" w:rsidR="00A34DB2" w:rsidRDefault="00A34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Microsoft YaHei">
    <w:panose1 w:val="020B0503020204020204"/>
    <w:charset w:val="86"/>
    <w:family w:val="swiss"/>
    <w:pitch w:val="variable"/>
    <w:sig w:usb0="80000287" w:usb1="28CF3C52" w:usb2="00000016" w:usb3="00000000" w:csb0="0004001F" w:csb1="00000000"/>
  </w:font>
  <w:font w:name="CG Times (WN)">
    <w:altName w:val="Arial"/>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D32C1E" w:rsidRDefault="00D32C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A2C94" w14:textId="77777777" w:rsidR="00A34DB2" w:rsidRDefault="00A34DB2">
      <w:r>
        <w:separator/>
      </w:r>
    </w:p>
  </w:footnote>
  <w:footnote w:type="continuationSeparator" w:id="0">
    <w:p w14:paraId="5D4B7B5A" w14:textId="77777777" w:rsidR="00A34DB2" w:rsidRDefault="00A34DB2">
      <w:r>
        <w:continuationSeparator/>
      </w:r>
    </w:p>
  </w:footnote>
  <w:footnote w:type="continuationNotice" w:id="1">
    <w:p w14:paraId="1FBF19F2" w14:textId="77777777" w:rsidR="00A34DB2" w:rsidRDefault="00A34D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D32C1E" w:rsidRDefault="00D32C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CA247E"/>
    <w:multiLevelType w:val="hybridMultilevel"/>
    <w:tmpl w:val="804C4FCA"/>
    <w:lvl w:ilvl="0" w:tplc="F1307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0526AA"/>
    <w:multiLevelType w:val="hybridMultilevel"/>
    <w:tmpl w:val="951E03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EA1684"/>
    <w:multiLevelType w:val="hybridMultilevel"/>
    <w:tmpl w:val="721AB24A"/>
    <w:lvl w:ilvl="0" w:tplc="055611A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173E62D4"/>
    <w:multiLevelType w:val="hybridMultilevel"/>
    <w:tmpl w:val="63D07C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C736CB"/>
    <w:multiLevelType w:val="hybridMultilevel"/>
    <w:tmpl w:val="1DA6E57E"/>
    <w:lvl w:ilvl="0" w:tplc="61A2DB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7518AC"/>
    <w:multiLevelType w:val="hybridMultilevel"/>
    <w:tmpl w:val="76A8A94E"/>
    <w:lvl w:ilvl="0" w:tplc="93140BF6">
      <w:start w:val="1"/>
      <w:numFmt w:val="bullet"/>
      <w:lvlText w:val="●"/>
      <w:lvlJc w:val="left"/>
      <w:pPr>
        <w:tabs>
          <w:tab w:val="num" w:pos="720"/>
        </w:tabs>
        <w:ind w:left="720" w:hanging="360"/>
      </w:pPr>
      <w:rPr>
        <w:rFonts w:ascii="Ericsson Hilda" w:hAnsi="Ericsson Hilda" w:hint="default"/>
      </w:rPr>
    </w:lvl>
    <w:lvl w:ilvl="1" w:tplc="4A1ED9A6" w:tentative="1">
      <w:start w:val="1"/>
      <w:numFmt w:val="bullet"/>
      <w:lvlText w:val="●"/>
      <w:lvlJc w:val="left"/>
      <w:pPr>
        <w:tabs>
          <w:tab w:val="num" w:pos="1440"/>
        </w:tabs>
        <w:ind w:left="1440" w:hanging="360"/>
      </w:pPr>
      <w:rPr>
        <w:rFonts w:ascii="Ericsson Hilda" w:hAnsi="Ericsson Hilda" w:hint="default"/>
      </w:rPr>
    </w:lvl>
    <w:lvl w:ilvl="2" w:tplc="6610E468" w:tentative="1">
      <w:start w:val="1"/>
      <w:numFmt w:val="bullet"/>
      <w:lvlText w:val="●"/>
      <w:lvlJc w:val="left"/>
      <w:pPr>
        <w:tabs>
          <w:tab w:val="num" w:pos="2160"/>
        </w:tabs>
        <w:ind w:left="2160" w:hanging="360"/>
      </w:pPr>
      <w:rPr>
        <w:rFonts w:ascii="Ericsson Hilda" w:hAnsi="Ericsson Hilda" w:hint="default"/>
      </w:rPr>
    </w:lvl>
    <w:lvl w:ilvl="3" w:tplc="20104B72" w:tentative="1">
      <w:start w:val="1"/>
      <w:numFmt w:val="bullet"/>
      <w:lvlText w:val="●"/>
      <w:lvlJc w:val="left"/>
      <w:pPr>
        <w:tabs>
          <w:tab w:val="num" w:pos="2880"/>
        </w:tabs>
        <w:ind w:left="2880" w:hanging="360"/>
      </w:pPr>
      <w:rPr>
        <w:rFonts w:ascii="Ericsson Hilda" w:hAnsi="Ericsson Hilda" w:hint="default"/>
      </w:rPr>
    </w:lvl>
    <w:lvl w:ilvl="4" w:tplc="AFA25C9A" w:tentative="1">
      <w:start w:val="1"/>
      <w:numFmt w:val="bullet"/>
      <w:lvlText w:val="●"/>
      <w:lvlJc w:val="left"/>
      <w:pPr>
        <w:tabs>
          <w:tab w:val="num" w:pos="3600"/>
        </w:tabs>
        <w:ind w:left="3600" w:hanging="360"/>
      </w:pPr>
      <w:rPr>
        <w:rFonts w:ascii="Ericsson Hilda" w:hAnsi="Ericsson Hilda" w:hint="default"/>
      </w:rPr>
    </w:lvl>
    <w:lvl w:ilvl="5" w:tplc="F42AA9B8" w:tentative="1">
      <w:start w:val="1"/>
      <w:numFmt w:val="bullet"/>
      <w:lvlText w:val="●"/>
      <w:lvlJc w:val="left"/>
      <w:pPr>
        <w:tabs>
          <w:tab w:val="num" w:pos="4320"/>
        </w:tabs>
        <w:ind w:left="4320" w:hanging="360"/>
      </w:pPr>
      <w:rPr>
        <w:rFonts w:ascii="Ericsson Hilda" w:hAnsi="Ericsson Hilda" w:hint="default"/>
      </w:rPr>
    </w:lvl>
    <w:lvl w:ilvl="6" w:tplc="83FCD300" w:tentative="1">
      <w:start w:val="1"/>
      <w:numFmt w:val="bullet"/>
      <w:lvlText w:val="●"/>
      <w:lvlJc w:val="left"/>
      <w:pPr>
        <w:tabs>
          <w:tab w:val="num" w:pos="5040"/>
        </w:tabs>
        <w:ind w:left="5040" w:hanging="360"/>
      </w:pPr>
      <w:rPr>
        <w:rFonts w:ascii="Ericsson Hilda" w:hAnsi="Ericsson Hilda" w:hint="default"/>
      </w:rPr>
    </w:lvl>
    <w:lvl w:ilvl="7" w:tplc="3BC0A2E2" w:tentative="1">
      <w:start w:val="1"/>
      <w:numFmt w:val="bullet"/>
      <w:lvlText w:val="●"/>
      <w:lvlJc w:val="left"/>
      <w:pPr>
        <w:tabs>
          <w:tab w:val="num" w:pos="5760"/>
        </w:tabs>
        <w:ind w:left="5760" w:hanging="360"/>
      </w:pPr>
      <w:rPr>
        <w:rFonts w:ascii="Ericsson Hilda" w:hAnsi="Ericsson Hilda" w:hint="default"/>
      </w:rPr>
    </w:lvl>
    <w:lvl w:ilvl="8" w:tplc="47E45C66"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15"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38514B"/>
    <w:multiLevelType w:val="hybridMultilevel"/>
    <w:tmpl w:val="95DEE9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A46647"/>
    <w:multiLevelType w:val="hybridMultilevel"/>
    <w:tmpl w:val="0AB2BD64"/>
    <w:lvl w:ilvl="0" w:tplc="489869D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AA58FF"/>
    <w:multiLevelType w:val="hybridMultilevel"/>
    <w:tmpl w:val="FABE11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375EAB"/>
    <w:multiLevelType w:val="hybridMultilevel"/>
    <w:tmpl w:val="6584E30C"/>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AB416AA"/>
    <w:multiLevelType w:val="hybridMultilevel"/>
    <w:tmpl w:val="6430DF9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191560"/>
    <w:multiLevelType w:val="hybridMultilevel"/>
    <w:tmpl w:val="A48C2C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C3604C9"/>
    <w:multiLevelType w:val="hybridMultilevel"/>
    <w:tmpl w:val="7D943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21EDB"/>
    <w:multiLevelType w:val="hybridMultilevel"/>
    <w:tmpl w:val="58CE3B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37"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A41653"/>
    <w:multiLevelType w:val="multilevel"/>
    <w:tmpl w:val="5AA416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C351E6D"/>
    <w:multiLevelType w:val="hybridMultilevel"/>
    <w:tmpl w:val="C0C246DA"/>
    <w:lvl w:ilvl="0" w:tplc="041D0011">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2" w15:restartNumberingAfterBreak="0">
    <w:nsid w:val="5E5B1DB9"/>
    <w:multiLevelType w:val="hybridMultilevel"/>
    <w:tmpl w:val="76004D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64369F1"/>
    <w:multiLevelType w:val="hybridMultilevel"/>
    <w:tmpl w:val="5770CFA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B6962EF"/>
    <w:multiLevelType w:val="hybridMultilevel"/>
    <w:tmpl w:val="8FA29BD4"/>
    <w:lvl w:ilvl="0" w:tplc="B19894C2">
      <w:start w:val="1"/>
      <w:numFmt w:val="bullet"/>
      <w:lvlText w:val="●"/>
      <w:lvlJc w:val="left"/>
      <w:pPr>
        <w:tabs>
          <w:tab w:val="num" w:pos="360"/>
        </w:tabs>
        <w:ind w:left="360" w:hanging="360"/>
      </w:pPr>
      <w:rPr>
        <w:rFonts w:ascii="Ericsson Hilda" w:hAnsi="Ericsson Hilda" w:hint="default"/>
      </w:rPr>
    </w:lvl>
    <w:lvl w:ilvl="1" w:tplc="634A90FE">
      <w:start w:val="1"/>
      <w:numFmt w:val="bullet"/>
      <w:lvlText w:val="●"/>
      <w:lvlJc w:val="left"/>
      <w:pPr>
        <w:tabs>
          <w:tab w:val="num" w:pos="1080"/>
        </w:tabs>
        <w:ind w:left="1080" w:hanging="360"/>
      </w:pPr>
      <w:rPr>
        <w:rFonts w:ascii="Ericsson Hilda" w:hAnsi="Ericsson Hilda" w:hint="default"/>
      </w:rPr>
    </w:lvl>
    <w:lvl w:ilvl="2" w:tplc="D464A630">
      <w:numFmt w:val="bullet"/>
      <w:lvlText w:val="●"/>
      <w:lvlJc w:val="left"/>
      <w:pPr>
        <w:tabs>
          <w:tab w:val="num" w:pos="1800"/>
        </w:tabs>
        <w:ind w:left="1800" w:hanging="360"/>
      </w:pPr>
      <w:rPr>
        <w:rFonts w:ascii="Ericsson Hilda" w:hAnsi="Ericsson Hilda" w:hint="default"/>
      </w:rPr>
    </w:lvl>
    <w:lvl w:ilvl="3" w:tplc="33F6C332">
      <w:numFmt w:val="bullet"/>
      <w:lvlText w:val="●"/>
      <w:lvlJc w:val="left"/>
      <w:pPr>
        <w:tabs>
          <w:tab w:val="num" w:pos="2520"/>
        </w:tabs>
        <w:ind w:left="2520" w:hanging="360"/>
      </w:pPr>
      <w:rPr>
        <w:rFonts w:ascii="Ericsson Hilda" w:hAnsi="Ericsson Hilda" w:hint="default"/>
      </w:rPr>
    </w:lvl>
    <w:lvl w:ilvl="4" w:tplc="CF92B0C2" w:tentative="1">
      <w:start w:val="1"/>
      <w:numFmt w:val="bullet"/>
      <w:lvlText w:val="●"/>
      <w:lvlJc w:val="left"/>
      <w:pPr>
        <w:tabs>
          <w:tab w:val="num" w:pos="3240"/>
        </w:tabs>
        <w:ind w:left="3240" w:hanging="360"/>
      </w:pPr>
      <w:rPr>
        <w:rFonts w:ascii="Ericsson Hilda" w:hAnsi="Ericsson Hilda" w:hint="default"/>
      </w:rPr>
    </w:lvl>
    <w:lvl w:ilvl="5" w:tplc="7FB820CE" w:tentative="1">
      <w:start w:val="1"/>
      <w:numFmt w:val="bullet"/>
      <w:lvlText w:val="●"/>
      <w:lvlJc w:val="left"/>
      <w:pPr>
        <w:tabs>
          <w:tab w:val="num" w:pos="3960"/>
        </w:tabs>
        <w:ind w:left="3960" w:hanging="360"/>
      </w:pPr>
      <w:rPr>
        <w:rFonts w:ascii="Ericsson Hilda" w:hAnsi="Ericsson Hilda" w:hint="default"/>
      </w:rPr>
    </w:lvl>
    <w:lvl w:ilvl="6" w:tplc="C8E811F2" w:tentative="1">
      <w:start w:val="1"/>
      <w:numFmt w:val="bullet"/>
      <w:lvlText w:val="●"/>
      <w:lvlJc w:val="left"/>
      <w:pPr>
        <w:tabs>
          <w:tab w:val="num" w:pos="4680"/>
        </w:tabs>
        <w:ind w:left="4680" w:hanging="360"/>
      </w:pPr>
      <w:rPr>
        <w:rFonts w:ascii="Ericsson Hilda" w:hAnsi="Ericsson Hilda" w:hint="default"/>
      </w:rPr>
    </w:lvl>
    <w:lvl w:ilvl="7" w:tplc="F0967006" w:tentative="1">
      <w:start w:val="1"/>
      <w:numFmt w:val="bullet"/>
      <w:lvlText w:val="●"/>
      <w:lvlJc w:val="left"/>
      <w:pPr>
        <w:tabs>
          <w:tab w:val="num" w:pos="5400"/>
        </w:tabs>
        <w:ind w:left="5400" w:hanging="360"/>
      </w:pPr>
      <w:rPr>
        <w:rFonts w:ascii="Ericsson Hilda" w:hAnsi="Ericsson Hilda" w:hint="default"/>
      </w:rPr>
    </w:lvl>
    <w:lvl w:ilvl="8" w:tplc="1446101A" w:tentative="1">
      <w:start w:val="1"/>
      <w:numFmt w:val="bullet"/>
      <w:lvlText w:val="●"/>
      <w:lvlJc w:val="left"/>
      <w:pPr>
        <w:tabs>
          <w:tab w:val="num" w:pos="6120"/>
        </w:tabs>
        <w:ind w:left="6120" w:hanging="360"/>
      </w:pPr>
      <w:rPr>
        <w:rFonts w:ascii="Ericsson Hilda" w:hAnsi="Ericsson Hilda"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ABC60DB"/>
    <w:multiLevelType w:val="hybridMultilevel"/>
    <w:tmpl w:val="D4F09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F3659B"/>
    <w:multiLevelType w:val="hybridMultilevel"/>
    <w:tmpl w:val="6C5C9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7710465">
    <w:abstractNumId w:val="3"/>
  </w:num>
  <w:num w:numId="2" w16cid:durableId="1866675250">
    <w:abstractNumId w:val="29"/>
  </w:num>
  <w:num w:numId="3" w16cid:durableId="870264907">
    <w:abstractNumId w:val="21"/>
  </w:num>
  <w:num w:numId="4" w16cid:durableId="699209926">
    <w:abstractNumId w:val="23"/>
  </w:num>
  <w:num w:numId="5" w16cid:durableId="565989439">
    <w:abstractNumId w:val="16"/>
  </w:num>
  <w:num w:numId="6" w16cid:durableId="2041390438">
    <w:abstractNumId w:val="26"/>
  </w:num>
  <w:num w:numId="7" w16cid:durableId="546724635">
    <w:abstractNumId w:val="38"/>
  </w:num>
  <w:num w:numId="8" w16cid:durableId="1288121270">
    <w:abstractNumId w:val="18"/>
  </w:num>
  <w:num w:numId="9" w16cid:durableId="230963485">
    <w:abstractNumId w:val="14"/>
  </w:num>
  <w:num w:numId="10" w16cid:durableId="300304933">
    <w:abstractNumId w:val="2"/>
  </w:num>
  <w:num w:numId="11" w16cid:durableId="1934513171">
    <w:abstractNumId w:val="1"/>
  </w:num>
  <w:num w:numId="12" w16cid:durableId="775638935">
    <w:abstractNumId w:val="0"/>
  </w:num>
  <w:num w:numId="13" w16cid:durableId="549802159">
    <w:abstractNumId w:val="33"/>
  </w:num>
  <w:num w:numId="14" w16cid:durableId="911547873">
    <w:abstractNumId w:val="34"/>
  </w:num>
  <w:num w:numId="15" w16cid:durableId="2120298941">
    <w:abstractNumId w:val="24"/>
  </w:num>
  <w:num w:numId="16" w16cid:durableId="946278099">
    <w:abstractNumId w:val="40"/>
  </w:num>
  <w:num w:numId="17" w16cid:durableId="908425001">
    <w:abstractNumId w:val="10"/>
  </w:num>
  <w:num w:numId="18" w16cid:durableId="1824659815">
    <w:abstractNumId w:val="13"/>
  </w:num>
  <w:num w:numId="19" w16cid:durableId="1857037197">
    <w:abstractNumId w:val="5"/>
  </w:num>
  <w:num w:numId="20" w16cid:durableId="1652056115">
    <w:abstractNumId w:val="50"/>
  </w:num>
  <w:num w:numId="21" w16cid:durableId="1276400069">
    <w:abstractNumId w:val="19"/>
  </w:num>
  <w:num w:numId="22" w16cid:durableId="40983249">
    <w:abstractNumId w:val="47"/>
  </w:num>
  <w:num w:numId="23" w16cid:durableId="758715887">
    <w:abstractNumId w:val="51"/>
  </w:num>
  <w:num w:numId="24" w16cid:durableId="979531479">
    <w:abstractNumId w:val="37"/>
  </w:num>
  <w:num w:numId="25" w16cid:durableId="566501754">
    <w:abstractNumId w:val="44"/>
  </w:num>
  <w:num w:numId="26" w16cid:durableId="240801572">
    <w:abstractNumId w:val="25"/>
  </w:num>
  <w:num w:numId="27" w16cid:durableId="1143229492">
    <w:abstractNumId w:val="15"/>
  </w:num>
  <w:num w:numId="28" w16cid:durableId="731391176">
    <w:abstractNumId w:val="32"/>
  </w:num>
  <w:num w:numId="29" w16cid:durableId="2031685150">
    <w:abstractNumId w:val="48"/>
  </w:num>
  <w:num w:numId="30" w16cid:durableId="17931316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0155030">
    <w:abstractNumId w:val="17"/>
  </w:num>
  <w:num w:numId="32" w16cid:durableId="906458049">
    <w:abstractNumId w:val="36"/>
  </w:num>
  <w:num w:numId="33" w16cid:durableId="1853375664">
    <w:abstractNumId w:val="11"/>
  </w:num>
  <w:num w:numId="34" w16cid:durableId="2143225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5340011">
    <w:abstractNumId w:val="28"/>
  </w:num>
  <w:num w:numId="36" w16cid:durableId="606625469">
    <w:abstractNumId w:val="20"/>
  </w:num>
  <w:num w:numId="37" w16cid:durableId="1943102199">
    <w:abstractNumId w:val="22"/>
  </w:num>
  <w:num w:numId="38" w16cid:durableId="523254920">
    <w:abstractNumId w:val="43"/>
  </w:num>
  <w:num w:numId="39" w16cid:durableId="1904951034">
    <w:abstractNumId w:val="52"/>
  </w:num>
  <w:num w:numId="40" w16cid:durableId="708988640">
    <w:abstractNumId w:val="35"/>
  </w:num>
  <w:num w:numId="41" w16cid:durableId="2138718691">
    <w:abstractNumId w:val="39"/>
  </w:num>
  <w:num w:numId="42" w16cid:durableId="1776829655">
    <w:abstractNumId w:val="30"/>
  </w:num>
  <w:num w:numId="43" w16cid:durableId="1644387757">
    <w:abstractNumId w:val="12"/>
  </w:num>
  <w:num w:numId="44" w16cid:durableId="80371977">
    <w:abstractNumId w:val="45"/>
  </w:num>
  <w:num w:numId="45" w16cid:durableId="1453012696">
    <w:abstractNumId w:val="4"/>
  </w:num>
  <w:num w:numId="46" w16cid:durableId="1233807329">
    <w:abstractNumId w:val="6"/>
  </w:num>
  <w:num w:numId="47" w16cid:durableId="1151603828">
    <w:abstractNumId w:val="41"/>
  </w:num>
  <w:num w:numId="48" w16cid:durableId="1860582483">
    <w:abstractNumId w:val="46"/>
  </w:num>
  <w:num w:numId="49" w16cid:durableId="1097947715">
    <w:abstractNumId w:val="9"/>
  </w:num>
  <w:num w:numId="50" w16cid:durableId="1700350092">
    <w:abstractNumId w:val="21"/>
  </w:num>
  <w:num w:numId="51" w16cid:durableId="1764522859">
    <w:abstractNumId w:val="27"/>
  </w:num>
  <w:num w:numId="52" w16cid:durableId="33238033">
    <w:abstractNumId w:val="21"/>
  </w:num>
  <w:num w:numId="53" w16cid:durableId="1596665318">
    <w:abstractNumId w:val="8"/>
  </w:num>
  <w:num w:numId="54" w16cid:durableId="1189173899">
    <w:abstractNumId w:val="49"/>
  </w:num>
  <w:num w:numId="55" w16cid:durableId="2032680442">
    <w:abstractNumId w:val="53"/>
  </w:num>
  <w:num w:numId="56" w16cid:durableId="1505510972">
    <w:abstractNumId w:val="21"/>
    <w:lvlOverride w:ilvl="0">
      <w:startOverride w:val="1"/>
    </w:lvlOverride>
  </w:num>
  <w:num w:numId="57" w16cid:durableId="1530755165">
    <w:abstractNumId w:val="31"/>
  </w:num>
  <w:num w:numId="58" w16cid:durableId="593559562">
    <w:abstractNumId w:val="7"/>
  </w:num>
  <w:num w:numId="59" w16cid:durableId="1044669769">
    <w:abstractNumId w:val="54"/>
  </w:num>
  <w:num w:numId="60" w16cid:durableId="1019896612">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65"/>
    <w:rsid w:val="00002147"/>
    <w:rsid w:val="000029E5"/>
    <w:rsid w:val="00002A37"/>
    <w:rsid w:val="00002A88"/>
    <w:rsid w:val="00003327"/>
    <w:rsid w:val="00003734"/>
    <w:rsid w:val="00003987"/>
    <w:rsid w:val="000042F6"/>
    <w:rsid w:val="00004442"/>
    <w:rsid w:val="00004648"/>
    <w:rsid w:val="00004906"/>
    <w:rsid w:val="0000504B"/>
    <w:rsid w:val="0000564C"/>
    <w:rsid w:val="00006446"/>
    <w:rsid w:val="0000684F"/>
    <w:rsid w:val="00006896"/>
    <w:rsid w:val="00006C15"/>
    <w:rsid w:val="00006C6A"/>
    <w:rsid w:val="00006FE1"/>
    <w:rsid w:val="00007C95"/>
    <w:rsid w:val="00007CDC"/>
    <w:rsid w:val="00007F79"/>
    <w:rsid w:val="0001009C"/>
    <w:rsid w:val="000106F3"/>
    <w:rsid w:val="00010787"/>
    <w:rsid w:val="0001088C"/>
    <w:rsid w:val="00010C93"/>
    <w:rsid w:val="0001144F"/>
    <w:rsid w:val="0001168E"/>
    <w:rsid w:val="00011B28"/>
    <w:rsid w:val="00012036"/>
    <w:rsid w:val="0001303B"/>
    <w:rsid w:val="00013969"/>
    <w:rsid w:val="0001406C"/>
    <w:rsid w:val="000146BB"/>
    <w:rsid w:val="00014A21"/>
    <w:rsid w:val="00014E10"/>
    <w:rsid w:val="00015620"/>
    <w:rsid w:val="00015C78"/>
    <w:rsid w:val="00015CE9"/>
    <w:rsid w:val="00015D15"/>
    <w:rsid w:val="000163CD"/>
    <w:rsid w:val="0001746B"/>
    <w:rsid w:val="000178F5"/>
    <w:rsid w:val="00017AB1"/>
    <w:rsid w:val="00017D04"/>
    <w:rsid w:val="00017D94"/>
    <w:rsid w:val="00020A06"/>
    <w:rsid w:val="00022491"/>
    <w:rsid w:val="000226D3"/>
    <w:rsid w:val="000227CB"/>
    <w:rsid w:val="00022D01"/>
    <w:rsid w:val="000230CC"/>
    <w:rsid w:val="000239D4"/>
    <w:rsid w:val="00024030"/>
    <w:rsid w:val="00024172"/>
    <w:rsid w:val="0002463A"/>
    <w:rsid w:val="00024CEB"/>
    <w:rsid w:val="00024D22"/>
    <w:rsid w:val="00024D42"/>
    <w:rsid w:val="00024E86"/>
    <w:rsid w:val="00025597"/>
    <w:rsid w:val="0002564D"/>
    <w:rsid w:val="000256A4"/>
    <w:rsid w:val="00025ECA"/>
    <w:rsid w:val="00025FA4"/>
    <w:rsid w:val="00026198"/>
    <w:rsid w:val="00027302"/>
    <w:rsid w:val="00027BE6"/>
    <w:rsid w:val="00030548"/>
    <w:rsid w:val="00031194"/>
    <w:rsid w:val="00031F92"/>
    <w:rsid w:val="000325B8"/>
    <w:rsid w:val="000328E1"/>
    <w:rsid w:val="00032A77"/>
    <w:rsid w:val="00033A3C"/>
    <w:rsid w:val="00033ACB"/>
    <w:rsid w:val="00033DDC"/>
    <w:rsid w:val="00033F5B"/>
    <w:rsid w:val="00034C15"/>
    <w:rsid w:val="000363E5"/>
    <w:rsid w:val="000365EF"/>
    <w:rsid w:val="00036BA1"/>
    <w:rsid w:val="00036DC7"/>
    <w:rsid w:val="00037337"/>
    <w:rsid w:val="00040A45"/>
    <w:rsid w:val="00041544"/>
    <w:rsid w:val="000415F1"/>
    <w:rsid w:val="00041780"/>
    <w:rsid w:val="0004185E"/>
    <w:rsid w:val="000422E2"/>
    <w:rsid w:val="0004231A"/>
    <w:rsid w:val="0004258D"/>
    <w:rsid w:val="00042F22"/>
    <w:rsid w:val="00042F4A"/>
    <w:rsid w:val="00042FED"/>
    <w:rsid w:val="00043DF9"/>
    <w:rsid w:val="00043FA3"/>
    <w:rsid w:val="00044042"/>
    <w:rsid w:val="000444EF"/>
    <w:rsid w:val="00044633"/>
    <w:rsid w:val="0004485E"/>
    <w:rsid w:val="00044F73"/>
    <w:rsid w:val="000461E1"/>
    <w:rsid w:val="00046F31"/>
    <w:rsid w:val="000470E4"/>
    <w:rsid w:val="000475DC"/>
    <w:rsid w:val="00047B78"/>
    <w:rsid w:val="0005055A"/>
    <w:rsid w:val="00050AB5"/>
    <w:rsid w:val="00050C7F"/>
    <w:rsid w:val="00050C88"/>
    <w:rsid w:val="000511AE"/>
    <w:rsid w:val="00051227"/>
    <w:rsid w:val="00051725"/>
    <w:rsid w:val="0005219A"/>
    <w:rsid w:val="000521E2"/>
    <w:rsid w:val="000524FC"/>
    <w:rsid w:val="00052A07"/>
    <w:rsid w:val="00052A6B"/>
    <w:rsid w:val="00052D36"/>
    <w:rsid w:val="00053273"/>
    <w:rsid w:val="000533D5"/>
    <w:rsid w:val="000534E3"/>
    <w:rsid w:val="00053877"/>
    <w:rsid w:val="00053B4E"/>
    <w:rsid w:val="000548D6"/>
    <w:rsid w:val="00054B56"/>
    <w:rsid w:val="00054B94"/>
    <w:rsid w:val="0005606A"/>
    <w:rsid w:val="000562B7"/>
    <w:rsid w:val="00056FA0"/>
    <w:rsid w:val="00057117"/>
    <w:rsid w:val="000576B5"/>
    <w:rsid w:val="0005791B"/>
    <w:rsid w:val="00057F52"/>
    <w:rsid w:val="00057F65"/>
    <w:rsid w:val="00060359"/>
    <w:rsid w:val="00060498"/>
    <w:rsid w:val="000604A4"/>
    <w:rsid w:val="000607CD"/>
    <w:rsid w:val="000609AC"/>
    <w:rsid w:val="0006149B"/>
    <w:rsid w:val="000616E7"/>
    <w:rsid w:val="00063385"/>
    <w:rsid w:val="00063BF4"/>
    <w:rsid w:val="00063F3A"/>
    <w:rsid w:val="0006487E"/>
    <w:rsid w:val="00065875"/>
    <w:rsid w:val="00065E1A"/>
    <w:rsid w:val="00066474"/>
    <w:rsid w:val="000664BC"/>
    <w:rsid w:val="000666FE"/>
    <w:rsid w:val="00066B96"/>
    <w:rsid w:val="00066ED7"/>
    <w:rsid w:val="00067240"/>
    <w:rsid w:val="00067CA3"/>
    <w:rsid w:val="0007012C"/>
    <w:rsid w:val="00071D3A"/>
    <w:rsid w:val="00072F17"/>
    <w:rsid w:val="00075E70"/>
    <w:rsid w:val="00076286"/>
    <w:rsid w:val="00076A08"/>
    <w:rsid w:val="000778FD"/>
    <w:rsid w:val="00077AAC"/>
    <w:rsid w:val="00077E5F"/>
    <w:rsid w:val="0008036A"/>
    <w:rsid w:val="00080B76"/>
    <w:rsid w:val="00081AE6"/>
    <w:rsid w:val="00082020"/>
    <w:rsid w:val="000820F7"/>
    <w:rsid w:val="0008232F"/>
    <w:rsid w:val="00083037"/>
    <w:rsid w:val="00083953"/>
    <w:rsid w:val="00083B8D"/>
    <w:rsid w:val="00083B8E"/>
    <w:rsid w:val="000846CF"/>
    <w:rsid w:val="00084BD1"/>
    <w:rsid w:val="000855EB"/>
    <w:rsid w:val="00085608"/>
    <w:rsid w:val="00085B52"/>
    <w:rsid w:val="00085E51"/>
    <w:rsid w:val="0008612E"/>
    <w:rsid w:val="000866F2"/>
    <w:rsid w:val="000874B9"/>
    <w:rsid w:val="00087A5C"/>
    <w:rsid w:val="00087B68"/>
    <w:rsid w:val="00087BC0"/>
    <w:rsid w:val="0009009F"/>
    <w:rsid w:val="000900E2"/>
    <w:rsid w:val="00090B0A"/>
    <w:rsid w:val="000911F4"/>
    <w:rsid w:val="0009152C"/>
    <w:rsid w:val="00091557"/>
    <w:rsid w:val="00091D4E"/>
    <w:rsid w:val="000924C1"/>
    <w:rsid w:val="000924F0"/>
    <w:rsid w:val="00092FB2"/>
    <w:rsid w:val="00093474"/>
    <w:rsid w:val="00093524"/>
    <w:rsid w:val="00093884"/>
    <w:rsid w:val="00093AF4"/>
    <w:rsid w:val="00093AFD"/>
    <w:rsid w:val="00094706"/>
    <w:rsid w:val="0009510F"/>
    <w:rsid w:val="000952D6"/>
    <w:rsid w:val="00095384"/>
    <w:rsid w:val="00095B26"/>
    <w:rsid w:val="00095C38"/>
    <w:rsid w:val="00095DDF"/>
    <w:rsid w:val="0009654D"/>
    <w:rsid w:val="00096A4B"/>
    <w:rsid w:val="000979CF"/>
    <w:rsid w:val="000A0377"/>
    <w:rsid w:val="000A0603"/>
    <w:rsid w:val="000A093B"/>
    <w:rsid w:val="000A0B20"/>
    <w:rsid w:val="000A185C"/>
    <w:rsid w:val="000A18EF"/>
    <w:rsid w:val="000A1B7B"/>
    <w:rsid w:val="000A1EF7"/>
    <w:rsid w:val="000A23B9"/>
    <w:rsid w:val="000A3256"/>
    <w:rsid w:val="000A33A6"/>
    <w:rsid w:val="000A3B46"/>
    <w:rsid w:val="000A3E51"/>
    <w:rsid w:val="000A40B6"/>
    <w:rsid w:val="000A423E"/>
    <w:rsid w:val="000A499C"/>
    <w:rsid w:val="000A4F0D"/>
    <w:rsid w:val="000A4FE4"/>
    <w:rsid w:val="000A56F2"/>
    <w:rsid w:val="000A58EA"/>
    <w:rsid w:val="000A5BD3"/>
    <w:rsid w:val="000A5CE5"/>
    <w:rsid w:val="000A5E71"/>
    <w:rsid w:val="000A6A7B"/>
    <w:rsid w:val="000A6B7D"/>
    <w:rsid w:val="000A6C00"/>
    <w:rsid w:val="000A6D7A"/>
    <w:rsid w:val="000A7204"/>
    <w:rsid w:val="000A7893"/>
    <w:rsid w:val="000B007C"/>
    <w:rsid w:val="000B1851"/>
    <w:rsid w:val="000B1A90"/>
    <w:rsid w:val="000B2719"/>
    <w:rsid w:val="000B2A73"/>
    <w:rsid w:val="000B2BF5"/>
    <w:rsid w:val="000B303D"/>
    <w:rsid w:val="000B321A"/>
    <w:rsid w:val="000B36B9"/>
    <w:rsid w:val="000B3A8F"/>
    <w:rsid w:val="000B4177"/>
    <w:rsid w:val="000B4AB9"/>
    <w:rsid w:val="000B58C3"/>
    <w:rsid w:val="000B61E9"/>
    <w:rsid w:val="000B661C"/>
    <w:rsid w:val="000B66F8"/>
    <w:rsid w:val="000B736E"/>
    <w:rsid w:val="000B7BE0"/>
    <w:rsid w:val="000C07AC"/>
    <w:rsid w:val="000C0BBA"/>
    <w:rsid w:val="000C165A"/>
    <w:rsid w:val="000C25FF"/>
    <w:rsid w:val="000C2E19"/>
    <w:rsid w:val="000C3477"/>
    <w:rsid w:val="000C3520"/>
    <w:rsid w:val="000C361D"/>
    <w:rsid w:val="000C3774"/>
    <w:rsid w:val="000C3B73"/>
    <w:rsid w:val="000C4949"/>
    <w:rsid w:val="000C5EBC"/>
    <w:rsid w:val="000C5FCC"/>
    <w:rsid w:val="000C65FB"/>
    <w:rsid w:val="000C6B83"/>
    <w:rsid w:val="000C79DC"/>
    <w:rsid w:val="000D02A7"/>
    <w:rsid w:val="000D0353"/>
    <w:rsid w:val="000D051E"/>
    <w:rsid w:val="000D0A71"/>
    <w:rsid w:val="000D0D07"/>
    <w:rsid w:val="000D0F89"/>
    <w:rsid w:val="000D151C"/>
    <w:rsid w:val="000D1D1E"/>
    <w:rsid w:val="000D27B2"/>
    <w:rsid w:val="000D29A0"/>
    <w:rsid w:val="000D2BD9"/>
    <w:rsid w:val="000D3FA9"/>
    <w:rsid w:val="000D435D"/>
    <w:rsid w:val="000D4797"/>
    <w:rsid w:val="000D50DF"/>
    <w:rsid w:val="000D62D5"/>
    <w:rsid w:val="000D661F"/>
    <w:rsid w:val="000D7910"/>
    <w:rsid w:val="000E0527"/>
    <w:rsid w:val="000E081B"/>
    <w:rsid w:val="000E0A56"/>
    <w:rsid w:val="000E121E"/>
    <w:rsid w:val="000E1CC0"/>
    <w:rsid w:val="000E1E92"/>
    <w:rsid w:val="000E2979"/>
    <w:rsid w:val="000E2EAC"/>
    <w:rsid w:val="000E330A"/>
    <w:rsid w:val="000E5A4D"/>
    <w:rsid w:val="000E6063"/>
    <w:rsid w:val="000E60AF"/>
    <w:rsid w:val="000E6887"/>
    <w:rsid w:val="000E728D"/>
    <w:rsid w:val="000E7453"/>
    <w:rsid w:val="000E7E51"/>
    <w:rsid w:val="000F0425"/>
    <w:rsid w:val="000F06D6"/>
    <w:rsid w:val="000F0EB1"/>
    <w:rsid w:val="000F1093"/>
    <w:rsid w:val="000F1106"/>
    <w:rsid w:val="000F152C"/>
    <w:rsid w:val="000F21BF"/>
    <w:rsid w:val="000F2525"/>
    <w:rsid w:val="000F2A68"/>
    <w:rsid w:val="000F2E57"/>
    <w:rsid w:val="000F320E"/>
    <w:rsid w:val="000F3765"/>
    <w:rsid w:val="000F3BE9"/>
    <w:rsid w:val="000F3F6C"/>
    <w:rsid w:val="000F4E09"/>
    <w:rsid w:val="000F5411"/>
    <w:rsid w:val="000F5587"/>
    <w:rsid w:val="000F5A24"/>
    <w:rsid w:val="000F5AB2"/>
    <w:rsid w:val="000F6DF3"/>
    <w:rsid w:val="000F7D43"/>
    <w:rsid w:val="000F7E83"/>
    <w:rsid w:val="001005FF"/>
    <w:rsid w:val="00100E68"/>
    <w:rsid w:val="00101A0E"/>
    <w:rsid w:val="00103169"/>
    <w:rsid w:val="001033CF"/>
    <w:rsid w:val="001039F2"/>
    <w:rsid w:val="00103B06"/>
    <w:rsid w:val="00106280"/>
    <w:rsid w:val="001062FB"/>
    <w:rsid w:val="001063E6"/>
    <w:rsid w:val="00106C1E"/>
    <w:rsid w:val="00106F42"/>
    <w:rsid w:val="001073E1"/>
    <w:rsid w:val="00107558"/>
    <w:rsid w:val="00110B94"/>
    <w:rsid w:val="001114B4"/>
    <w:rsid w:val="00111781"/>
    <w:rsid w:val="001124F1"/>
    <w:rsid w:val="00112572"/>
    <w:rsid w:val="00112605"/>
    <w:rsid w:val="00112652"/>
    <w:rsid w:val="001128B7"/>
    <w:rsid w:val="00112CCC"/>
    <w:rsid w:val="00113855"/>
    <w:rsid w:val="00113CF4"/>
    <w:rsid w:val="00113D24"/>
    <w:rsid w:val="001143AE"/>
    <w:rsid w:val="0011469E"/>
    <w:rsid w:val="001147CE"/>
    <w:rsid w:val="00114AB1"/>
    <w:rsid w:val="001153EA"/>
    <w:rsid w:val="00115643"/>
    <w:rsid w:val="00115AD3"/>
    <w:rsid w:val="0011635A"/>
    <w:rsid w:val="001164A9"/>
    <w:rsid w:val="001166C0"/>
    <w:rsid w:val="00116765"/>
    <w:rsid w:val="0011725E"/>
    <w:rsid w:val="001174E1"/>
    <w:rsid w:val="001202C2"/>
    <w:rsid w:val="0012071F"/>
    <w:rsid w:val="001209DD"/>
    <w:rsid w:val="00120F87"/>
    <w:rsid w:val="00121741"/>
    <w:rsid w:val="0012197D"/>
    <w:rsid w:val="001219F5"/>
    <w:rsid w:val="00121A20"/>
    <w:rsid w:val="00121DF6"/>
    <w:rsid w:val="00121E01"/>
    <w:rsid w:val="001221F1"/>
    <w:rsid w:val="00122320"/>
    <w:rsid w:val="001223F9"/>
    <w:rsid w:val="00122F75"/>
    <w:rsid w:val="00122F98"/>
    <w:rsid w:val="00123685"/>
    <w:rsid w:val="00123743"/>
    <w:rsid w:val="0012377F"/>
    <w:rsid w:val="00123E74"/>
    <w:rsid w:val="001240A7"/>
    <w:rsid w:val="00124314"/>
    <w:rsid w:val="0012443B"/>
    <w:rsid w:val="00124873"/>
    <w:rsid w:val="001248CD"/>
    <w:rsid w:val="00125417"/>
    <w:rsid w:val="001260A8"/>
    <w:rsid w:val="00126B4A"/>
    <w:rsid w:val="00126F2F"/>
    <w:rsid w:val="0012703B"/>
    <w:rsid w:val="001276F3"/>
    <w:rsid w:val="001300FD"/>
    <w:rsid w:val="001305C4"/>
    <w:rsid w:val="00130754"/>
    <w:rsid w:val="00130D1A"/>
    <w:rsid w:val="00131B9D"/>
    <w:rsid w:val="00131ED8"/>
    <w:rsid w:val="00132349"/>
    <w:rsid w:val="0013264C"/>
    <w:rsid w:val="00132AC5"/>
    <w:rsid w:val="00132DE2"/>
    <w:rsid w:val="00132FD0"/>
    <w:rsid w:val="00133C80"/>
    <w:rsid w:val="001344C0"/>
    <w:rsid w:val="00134606"/>
    <w:rsid w:val="00134634"/>
    <w:rsid w:val="001346FA"/>
    <w:rsid w:val="00134855"/>
    <w:rsid w:val="00134942"/>
    <w:rsid w:val="00135252"/>
    <w:rsid w:val="001356BB"/>
    <w:rsid w:val="00135915"/>
    <w:rsid w:val="001364AF"/>
    <w:rsid w:val="00136884"/>
    <w:rsid w:val="00136D2A"/>
    <w:rsid w:val="00136D81"/>
    <w:rsid w:val="0013726D"/>
    <w:rsid w:val="001372F0"/>
    <w:rsid w:val="00137AB5"/>
    <w:rsid w:val="00137F0B"/>
    <w:rsid w:val="00140553"/>
    <w:rsid w:val="001409B5"/>
    <w:rsid w:val="00140B2F"/>
    <w:rsid w:val="0014124F"/>
    <w:rsid w:val="00141A25"/>
    <w:rsid w:val="00141CEA"/>
    <w:rsid w:val="001425A7"/>
    <w:rsid w:val="00142BA6"/>
    <w:rsid w:val="00142F71"/>
    <w:rsid w:val="0014346C"/>
    <w:rsid w:val="00144D8C"/>
    <w:rsid w:val="00145339"/>
    <w:rsid w:val="00145A7B"/>
    <w:rsid w:val="00145BD9"/>
    <w:rsid w:val="00146492"/>
    <w:rsid w:val="0014665C"/>
    <w:rsid w:val="00146661"/>
    <w:rsid w:val="00146B46"/>
    <w:rsid w:val="00146CBB"/>
    <w:rsid w:val="00146D17"/>
    <w:rsid w:val="001470C8"/>
    <w:rsid w:val="0014723B"/>
    <w:rsid w:val="00147609"/>
    <w:rsid w:val="00147A08"/>
    <w:rsid w:val="00147F3E"/>
    <w:rsid w:val="00147FB4"/>
    <w:rsid w:val="00151975"/>
    <w:rsid w:val="00151E23"/>
    <w:rsid w:val="001520A4"/>
    <w:rsid w:val="001526E0"/>
    <w:rsid w:val="00152EB9"/>
    <w:rsid w:val="00152EC5"/>
    <w:rsid w:val="0015348F"/>
    <w:rsid w:val="00153D72"/>
    <w:rsid w:val="001542FC"/>
    <w:rsid w:val="0015494C"/>
    <w:rsid w:val="00154CA5"/>
    <w:rsid w:val="001551B5"/>
    <w:rsid w:val="00155577"/>
    <w:rsid w:val="0015679D"/>
    <w:rsid w:val="00156F81"/>
    <w:rsid w:val="0015722E"/>
    <w:rsid w:val="00160992"/>
    <w:rsid w:val="00160EEF"/>
    <w:rsid w:val="00161473"/>
    <w:rsid w:val="001617D1"/>
    <w:rsid w:val="00161943"/>
    <w:rsid w:val="001620C4"/>
    <w:rsid w:val="00162C3C"/>
    <w:rsid w:val="00162D53"/>
    <w:rsid w:val="001645C5"/>
    <w:rsid w:val="001646CD"/>
    <w:rsid w:val="001653F6"/>
    <w:rsid w:val="00165779"/>
    <w:rsid w:val="001659C1"/>
    <w:rsid w:val="00165E6A"/>
    <w:rsid w:val="00166468"/>
    <w:rsid w:val="00166593"/>
    <w:rsid w:val="0016724D"/>
    <w:rsid w:val="001674A1"/>
    <w:rsid w:val="00167CB9"/>
    <w:rsid w:val="00171E65"/>
    <w:rsid w:val="0017208A"/>
    <w:rsid w:val="001729C6"/>
    <w:rsid w:val="00172D10"/>
    <w:rsid w:val="00172DF0"/>
    <w:rsid w:val="00172FF9"/>
    <w:rsid w:val="001732DC"/>
    <w:rsid w:val="00173359"/>
    <w:rsid w:val="00173A8E"/>
    <w:rsid w:val="00174839"/>
    <w:rsid w:val="0017502C"/>
    <w:rsid w:val="00175D74"/>
    <w:rsid w:val="0017650A"/>
    <w:rsid w:val="0017673C"/>
    <w:rsid w:val="00176C0B"/>
    <w:rsid w:val="001805E9"/>
    <w:rsid w:val="0018088E"/>
    <w:rsid w:val="0018143F"/>
    <w:rsid w:val="001819C0"/>
    <w:rsid w:val="00181FF8"/>
    <w:rsid w:val="0018229D"/>
    <w:rsid w:val="001829FF"/>
    <w:rsid w:val="00182BD2"/>
    <w:rsid w:val="0018323E"/>
    <w:rsid w:val="00183F6E"/>
    <w:rsid w:val="00185643"/>
    <w:rsid w:val="00185C10"/>
    <w:rsid w:val="001863A8"/>
    <w:rsid w:val="00187746"/>
    <w:rsid w:val="001878C8"/>
    <w:rsid w:val="00190552"/>
    <w:rsid w:val="00190953"/>
    <w:rsid w:val="00190AC1"/>
    <w:rsid w:val="00190B5B"/>
    <w:rsid w:val="00191A27"/>
    <w:rsid w:val="0019296C"/>
    <w:rsid w:val="001930F1"/>
    <w:rsid w:val="001930F3"/>
    <w:rsid w:val="001931CC"/>
    <w:rsid w:val="0019341A"/>
    <w:rsid w:val="001949D0"/>
    <w:rsid w:val="00194A4E"/>
    <w:rsid w:val="00194C6B"/>
    <w:rsid w:val="00195073"/>
    <w:rsid w:val="0019563F"/>
    <w:rsid w:val="00196323"/>
    <w:rsid w:val="0019634C"/>
    <w:rsid w:val="00196EF1"/>
    <w:rsid w:val="0019711B"/>
    <w:rsid w:val="00197DF9"/>
    <w:rsid w:val="001A08AD"/>
    <w:rsid w:val="001A0F6E"/>
    <w:rsid w:val="001A1549"/>
    <w:rsid w:val="001A1575"/>
    <w:rsid w:val="001A1682"/>
    <w:rsid w:val="001A1987"/>
    <w:rsid w:val="001A1C82"/>
    <w:rsid w:val="001A2564"/>
    <w:rsid w:val="001A296B"/>
    <w:rsid w:val="001A318B"/>
    <w:rsid w:val="001A343E"/>
    <w:rsid w:val="001A36CC"/>
    <w:rsid w:val="001A3D6C"/>
    <w:rsid w:val="001A4001"/>
    <w:rsid w:val="001A4607"/>
    <w:rsid w:val="001A4E95"/>
    <w:rsid w:val="001A5071"/>
    <w:rsid w:val="001A5A0D"/>
    <w:rsid w:val="001A5EC1"/>
    <w:rsid w:val="001A6173"/>
    <w:rsid w:val="001A64E5"/>
    <w:rsid w:val="001A673B"/>
    <w:rsid w:val="001A6CBA"/>
    <w:rsid w:val="001A778C"/>
    <w:rsid w:val="001A77E8"/>
    <w:rsid w:val="001A7C3E"/>
    <w:rsid w:val="001B0995"/>
    <w:rsid w:val="001B0D97"/>
    <w:rsid w:val="001B0DC4"/>
    <w:rsid w:val="001B0DEA"/>
    <w:rsid w:val="001B19BB"/>
    <w:rsid w:val="001B2CA9"/>
    <w:rsid w:val="001B2E70"/>
    <w:rsid w:val="001B3993"/>
    <w:rsid w:val="001B3FF1"/>
    <w:rsid w:val="001B4A86"/>
    <w:rsid w:val="001B4D6E"/>
    <w:rsid w:val="001B4DE4"/>
    <w:rsid w:val="001B4F5C"/>
    <w:rsid w:val="001B5068"/>
    <w:rsid w:val="001B5175"/>
    <w:rsid w:val="001B55EE"/>
    <w:rsid w:val="001B57E1"/>
    <w:rsid w:val="001B58B5"/>
    <w:rsid w:val="001B5A5D"/>
    <w:rsid w:val="001B5B6D"/>
    <w:rsid w:val="001B5EBF"/>
    <w:rsid w:val="001B611F"/>
    <w:rsid w:val="001B63D3"/>
    <w:rsid w:val="001B663D"/>
    <w:rsid w:val="001B7091"/>
    <w:rsid w:val="001B7144"/>
    <w:rsid w:val="001B73E5"/>
    <w:rsid w:val="001B773A"/>
    <w:rsid w:val="001B7828"/>
    <w:rsid w:val="001B7A09"/>
    <w:rsid w:val="001B7B1F"/>
    <w:rsid w:val="001C093C"/>
    <w:rsid w:val="001C0947"/>
    <w:rsid w:val="001C0D21"/>
    <w:rsid w:val="001C10CF"/>
    <w:rsid w:val="001C1CE5"/>
    <w:rsid w:val="001C244C"/>
    <w:rsid w:val="001C2869"/>
    <w:rsid w:val="001C2BA9"/>
    <w:rsid w:val="001C2C07"/>
    <w:rsid w:val="001C2E8B"/>
    <w:rsid w:val="001C30AA"/>
    <w:rsid w:val="001C3475"/>
    <w:rsid w:val="001C3D2A"/>
    <w:rsid w:val="001C40F8"/>
    <w:rsid w:val="001C4DBF"/>
    <w:rsid w:val="001C5712"/>
    <w:rsid w:val="001C77F1"/>
    <w:rsid w:val="001D00B0"/>
    <w:rsid w:val="001D0381"/>
    <w:rsid w:val="001D03A4"/>
    <w:rsid w:val="001D0523"/>
    <w:rsid w:val="001D0D47"/>
    <w:rsid w:val="001D10E3"/>
    <w:rsid w:val="001D14E6"/>
    <w:rsid w:val="001D2784"/>
    <w:rsid w:val="001D2BC3"/>
    <w:rsid w:val="001D3983"/>
    <w:rsid w:val="001D4405"/>
    <w:rsid w:val="001D4BC8"/>
    <w:rsid w:val="001D4F5E"/>
    <w:rsid w:val="001D5110"/>
    <w:rsid w:val="001D51BA"/>
    <w:rsid w:val="001D53E7"/>
    <w:rsid w:val="001D6017"/>
    <w:rsid w:val="001D6342"/>
    <w:rsid w:val="001D6D53"/>
    <w:rsid w:val="001D7082"/>
    <w:rsid w:val="001D7539"/>
    <w:rsid w:val="001D7723"/>
    <w:rsid w:val="001D7CA3"/>
    <w:rsid w:val="001D7DBB"/>
    <w:rsid w:val="001D7ECF"/>
    <w:rsid w:val="001E0BCE"/>
    <w:rsid w:val="001E12FA"/>
    <w:rsid w:val="001E14BB"/>
    <w:rsid w:val="001E2763"/>
    <w:rsid w:val="001E2A07"/>
    <w:rsid w:val="001E2EB7"/>
    <w:rsid w:val="001E3B43"/>
    <w:rsid w:val="001E4283"/>
    <w:rsid w:val="001E452A"/>
    <w:rsid w:val="001E5629"/>
    <w:rsid w:val="001E585D"/>
    <w:rsid w:val="001E58E2"/>
    <w:rsid w:val="001E5BD2"/>
    <w:rsid w:val="001E5D53"/>
    <w:rsid w:val="001E5F0B"/>
    <w:rsid w:val="001E7276"/>
    <w:rsid w:val="001E72DB"/>
    <w:rsid w:val="001E7A22"/>
    <w:rsid w:val="001E7AED"/>
    <w:rsid w:val="001E7EA9"/>
    <w:rsid w:val="001F0F5F"/>
    <w:rsid w:val="001F1229"/>
    <w:rsid w:val="001F1830"/>
    <w:rsid w:val="001F1988"/>
    <w:rsid w:val="001F1BDB"/>
    <w:rsid w:val="001F20AF"/>
    <w:rsid w:val="001F3511"/>
    <w:rsid w:val="001F35D9"/>
    <w:rsid w:val="001F38FE"/>
    <w:rsid w:val="001F38FF"/>
    <w:rsid w:val="001F3916"/>
    <w:rsid w:val="001F3950"/>
    <w:rsid w:val="001F42F0"/>
    <w:rsid w:val="001F4A44"/>
    <w:rsid w:val="001F4F32"/>
    <w:rsid w:val="001F5096"/>
    <w:rsid w:val="001F54C5"/>
    <w:rsid w:val="001F5915"/>
    <w:rsid w:val="001F5E4A"/>
    <w:rsid w:val="001F5F2C"/>
    <w:rsid w:val="001F60B2"/>
    <w:rsid w:val="001F662C"/>
    <w:rsid w:val="001F6DAB"/>
    <w:rsid w:val="001F7074"/>
    <w:rsid w:val="001F7B02"/>
    <w:rsid w:val="00200026"/>
    <w:rsid w:val="00200490"/>
    <w:rsid w:val="00200584"/>
    <w:rsid w:val="00200A9F"/>
    <w:rsid w:val="00201F3A"/>
    <w:rsid w:val="0020374D"/>
    <w:rsid w:val="00203F04"/>
    <w:rsid w:val="00203F96"/>
    <w:rsid w:val="00204418"/>
    <w:rsid w:val="00204FE7"/>
    <w:rsid w:val="0020509E"/>
    <w:rsid w:val="00205360"/>
    <w:rsid w:val="0020547F"/>
    <w:rsid w:val="002058AC"/>
    <w:rsid w:val="00206303"/>
    <w:rsid w:val="002064D9"/>
    <w:rsid w:val="002067F1"/>
    <w:rsid w:val="002069B2"/>
    <w:rsid w:val="002069C0"/>
    <w:rsid w:val="00206B84"/>
    <w:rsid w:val="00206D60"/>
    <w:rsid w:val="00206E12"/>
    <w:rsid w:val="002071A5"/>
    <w:rsid w:val="00207294"/>
    <w:rsid w:val="00207797"/>
    <w:rsid w:val="00207A0B"/>
    <w:rsid w:val="00207A5D"/>
    <w:rsid w:val="00207FA3"/>
    <w:rsid w:val="0021042E"/>
    <w:rsid w:val="00210E34"/>
    <w:rsid w:val="00210FC4"/>
    <w:rsid w:val="002115E1"/>
    <w:rsid w:val="002122C3"/>
    <w:rsid w:val="002126D5"/>
    <w:rsid w:val="00213821"/>
    <w:rsid w:val="002138A3"/>
    <w:rsid w:val="00213E55"/>
    <w:rsid w:val="002142CB"/>
    <w:rsid w:val="00214650"/>
    <w:rsid w:val="00214DA8"/>
    <w:rsid w:val="00214F11"/>
    <w:rsid w:val="002153B4"/>
    <w:rsid w:val="00215423"/>
    <w:rsid w:val="002158FA"/>
    <w:rsid w:val="0021591F"/>
    <w:rsid w:val="00216079"/>
    <w:rsid w:val="00216A20"/>
    <w:rsid w:val="00216CC3"/>
    <w:rsid w:val="00217FFC"/>
    <w:rsid w:val="002203B0"/>
    <w:rsid w:val="00220600"/>
    <w:rsid w:val="00220765"/>
    <w:rsid w:val="00220A8A"/>
    <w:rsid w:val="00220FD5"/>
    <w:rsid w:val="00221727"/>
    <w:rsid w:val="00221CB0"/>
    <w:rsid w:val="002220EF"/>
    <w:rsid w:val="002221D0"/>
    <w:rsid w:val="002224DB"/>
    <w:rsid w:val="00222D8E"/>
    <w:rsid w:val="00223FCB"/>
    <w:rsid w:val="002244FE"/>
    <w:rsid w:val="00224AF1"/>
    <w:rsid w:val="002252C3"/>
    <w:rsid w:val="00225779"/>
    <w:rsid w:val="00225C54"/>
    <w:rsid w:val="002265C5"/>
    <w:rsid w:val="00226C65"/>
    <w:rsid w:val="00226F61"/>
    <w:rsid w:val="002270D9"/>
    <w:rsid w:val="002271A8"/>
    <w:rsid w:val="002278B3"/>
    <w:rsid w:val="00230765"/>
    <w:rsid w:val="00230B98"/>
    <w:rsid w:val="00230D18"/>
    <w:rsid w:val="002319E4"/>
    <w:rsid w:val="00231CA6"/>
    <w:rsid w:val="00231D84"/>
    <w:rsid w:val="002327C1"/>
    <w:rsid w:val="00232AE0"/>
    <w:rsid w:val="00233331"/>
    <w:rsid w:val="002334CF"/>
    <w:rsid w:val="00234022"/>
    <w:rsid w:val="0023441D"/>
    <w:rsid w:val="00234535"/>
    <w:rsid w:val="00234770"/>
    <w:rsid w:val="0023488D"/>
    <w:rsid w:val="00234A08"/>
    <w:rsid w:val="0023509E"/>
    <w:rsid w:val="00235632"/>
    <w:rsid w:val="00235819"/>
    <w:rsid w:val="00235872"/>
    <w:rsid w:val="0023589D"/>
    <w:rsid w:val="00235D83"/>
    <w:rsid w:val="00236499"/>
    <w:rsid w:val="002366EE"/>
    <w:rsid w:val="00236741"/>
    <w:rsid w:val="00236829"/>
    <w:rsid w:val="00236C67"/>
    <w:rsid w:val="00236D84"/>
    <w:rsid w:val="00236E6F"/>
    <w:rsid w:val="0023729D"/>
    <w:rsid w:val="002374AB"/>
    <w:rsid w:val="00237873"/>
    <w:rsid w:val="00237947"/>
    <w:rsid w:val="002401E7"/>
    <w:rsid w:val="002402B8"/>
    <w:rsid w:val="00241040"/>
    <w:rsid w:val="00241559"/>
    <w:rsid w:val="002415EF"/>
    <w:rsid w:val="00241A73"/>
    <w:rsid w:val="0024212F"/>
    <w:rsid w:val="002432AF"/>
    <w:rsid w:val="002435B3"/>
    <w:rsid w:val="002436D8"/>
    <w:rsid w:val="002447D0"/>
    <w:rsid w:val="00244C1C"/>
    <w:rsid w:val="002452C6"/>
    <w:rsid w:val="0024556B"/>
    <w:rsid w:val="00245856"/>
    <w:rsid w:val="002458EB"/>
    <w:rsid w:val="00245A5E"/>
    <w:rsid w:val="0024678E"/>
    <w:rsid w:val="00246927"/>
    <w:rsid w:val="00246A6F"/>
    <w:rsid w:val="00246D97"/>
    <w:rsid w:val="00246DE4"/>
    <w:rsid w:val="00246F17"/>
    <w:rsid w:val="00246FCD"/>
    <w:rsid w:val="002500C8"/>
    <w:rsid w:val="00250594"/>
    <w:rsid w:val="00250B26"/>
    <w:rsid w:val="00250DF3"/>
    <w:rsid w:val="00251E08"/>
    <w:rsid w:val="002528EA"/>
    <w:rsid w:val="002530F4"/>
    <w:rsid w:val="00253CFF"/>
    <w:rsid w:val="00254354"/>
    <w:rsid w:val="0025435D"/>
    <w:rsid w:val="002543E9"/>
    <w:rsid w:val="0025635A"/>
    <w:rsid w:val="00256472"/>
    <w:rsid w:val="002567C7"/>
    <w:rsid w:val="00256C38"/>
    <w:rsid w:val="00256F26"/>
    <w:rsid w:val="00257543"/>
    <w:rsid w:val="00260E01"/>
    <w:rsid w:val="00261389"/>
    <w:rsid w:val="002613AF"/>
    <w:rsid w:val="002617E7"/>
    <w:rsid w:val="00261A42"/>
    <w:rsid w:val="0026222B"/>
    <w:rsid w:val="0026233F"/>
    <w:rsid w:val="002625AB"/>
    <w:rsid w:val="00262D39"/>
    <w:rsid w:val="00262DBC"/>
    <w:rsid w:val="00262E92"/>
    <w:rsid w:val="0026325B"/>
    <w:rsid w:val="00264228"/>
    <w:rsid w:val="002642EC"/>
    <w:rsid w:val="00264334"/>
    <w:rsid w:val="0026473E"/>
    <w:rsid w:val="00264C0A"/>
    <w:rsid w:val="00265631"/>
    <w:rsid w:val="0026594C"/>
    <w:rsid w:val="00265E66"/>
    <w:rsid w:val="00266214"/>
    <w:rsid w:val="002664E5"/>
    <w:rsid w:val="002664F6"/>
    <w:rsid w:val="002665E9"/>
    <w:rsid w:val="00266A09"/>
    <w:rsid w:val="00266F35"/>
    <w:rsid w:val="00267A5A"/>
    <w:rsid w:val="00267C83"/>
    <w:rsid w:val="0027077D"/>
    <w:rsid w:val="0027087E"/>
    <w:rsid w:val="00270DF4"/>
    <w:rsid w:val="002712BB"/>
    <w:rsid w:val="002712F8"/>
    <w:rsid w:val="0027144F"/>
    <w:rsid w:val="00271813"/>
    <w:rsid w:val="00271F3A"/>
    <w:rsid w:val="00271F5E"/>
    <w:rsid w:val="00272073"/>
    <w:rsid w:val="0027290D"/>
    <w:rsid w:val="00272A77"/>
    <w:rsid w:val="00272F26"/>
    <w:rsid w:val="00272F7A"/>
    <w:rsid w:val="00273118"/>
    <w:rsid w:val="0027321B"/>
    <w:rsid w:val="00273278"/>
    <w:rsid w:val="002737F4"/>
    <w:rsid w:val="00273AA8"/>
    <w:rsid w:val="002741DC"/>
    <w:rsid w:val="00274B90"/>
    <w:rsid w:val="00274F2D"/>
    <w:rsid w:val="002750CD"/>
    <w:rsid w:val="00275FDE"/>
    <w:rsid w:val="0027603D"/>
    <w:rsid w:val="00276E4B"/>
    <w:rsid w:val="00277723"/>
    <w:rsid w:val="002805F5"/>
    <w:rsid w:val="00280751"/>
    <w:rsid w:val="00280A72"/>
    <w:rsid w:val="0028109F"/>
    <w:rsid w:val="0028148E"/>
    <w:rsid w:val="00282266"/>
    <w:rsid w:val="002823F3"/>
    <w:rsid w:val="00282774"/>
    <w:rsid w:val="0028280A"/>
    <w:rsid w:val="00282CAC"/>
    <w:rsid w:val="00282E7A"/>
    <w:rsid w:val="00283000"/>
    <w:rsid w:val="00283342"/>
    <w:rsid w:val="002837C4"/>
    <w:rsid w:val="0028422D"/>
    <w:rsid w:val="0028465F"/>
    <w:rsid w:val="00285868"/>
    <w:rsid w:val="00286ACD"/>
    <w:rsid w:val="0028716D"/>
    <w:rsid w:val="00287460"/>
    <w:rsid w:val="002875F2"/>
    <w:rsid w:val="00287838"/>
    <w:rsid w:val="00287EA2"/>
    <w:rsid w:val="00287F7E"/>
    <w:rsid w:val="002903F5"/>
    <w:rsid w:val="00290535"/>
    <w:rsid w:val="002907B5"/>
    <w:rsid w:val="00290C53"/>
    <w:rsid w:val="00291B17"/>
    <w:rsid w:val="002927BA"/>
    <w:rsid w:val="002928B9"/>
    <w:rsid w:val="00292CF1"/>
    <w:rsid w:val="00292EB7"/>
    <w:rsid w:val="0029318F"/>
    <w:rsid w:val="00293453"/>
    <w:rsid w:val="00293494"/>
    <w:rsid w:val="00293855"/>
    <w:rsid w:val="0029392B"/>
    <w:rsid w:val="00294452"/>
    <w:rsid w:val="00294991"/>
    <w:rsid w:val="00295709"/>
    <w:rsid w:val="00295B29"/>
    <w:rsid w:val="00295BA9"/>
    <w:rsid w:val="00295E0A"/>
    <w:rsid w:val="00296153"/>
    <w:rsid w:val="00296227"/>
    <w:rsid w:val="00296EB5"/>
    <w:rsid w:val="00296F44"/>
    <w:rsid w:val="00297363"/>
    <w:rsid w:val="0029777D"/>
    <w:rsid w:val="00297B45"/>
    <w:rsid w:val="00297B46"/>
    <w:rsid w:val="002A00AB"/>
    <w:rsid w:val="002A055E"/>
    <w:rsid w:val="002A05DE"/>
    <w:rsid w:val="002A07A1"/>
    <w:rsid w:val="002A17C4"/>
    <w:rsid w:val="002A1952"/>
    <w:rsid w:val="002A1D4E"/>
    <w:rsid w:val="002A248F"/>
    <w:rsid w:val="002A2869"/>
    <w:rsid w:val="002A32BB"/>
    <w:rsid w:val="002A3515"/>
    <w:rsid w:val="002A39C4"/>
    <w:rsid w:val="002A3A1B"/>
    <w:rsid w:val="002A4D96"/>
    <w:rsid w:val="002A74E5"/>
    <w:rsid w:val="002A7E0D"/>
    <w:rsid w:val="002B0305"/>
    <w:rsid w:val="002B24D6"/>
    <w:rsid w:val="002B2DE4"/>
    <w:rsid w:val="002B3E35"/>
    <w:rsid w:val="002B5932"/>
    <w:rsid w:val="002B5D88"/>
    <w:rsid w:val="002B5DB1"/>
    <w:rsid w:val="002B6F2D"/>
    <w:rsid w:val="002B73E1"/>
    <w:rsid w:val="002B7DD9"/>
    <w:rsid w:val="002B7F5C"/>
    <w:rsid w:val="002C012C"/>
    <w:rsid w:val="002C07DB"/>
    <w:rsid w:val="002C098D"/>
    <w:rsid w:val="002C12BC"/>
    <w:rsid w:val="002C1C92"/>
    <w:rsid w:val="002C1E70"/>
    <w:rsid w:val="002C2AB8"/>
    <w:rsid w:val="002C2EA8"/>
    <w:rsid w:val="002C32A9"/>
    <w:rsid w:val="002C416F"/>
    <w:rsid w:val="002C41E6"/>
    <w:rsid w:val="002C4729"/>
    <w:rsid w:val="002C4730"/>
    <w:rsid w:val="002C5007"/>
    <w:rsid w:val="002C56D0"/>
    <w:rsid w:val="002C56FA"/>
    <w:rsid w:val="002C5DE9"/>
    <w:rsid w:val="002C5F1B"/>
    <w:rsid w:val="002C6468"/>
    <w:rsid w:val="002C6969"/>
    <w:rsid w:val="002C6A37"/>
    <w:rsid w:val="002D071A"/>
    <w:rsid w:val="002D1888"/>
    <w:rsid w:val="002D1B52"/>
    <w:rsid w:val="002D2364"/>
    <w:rsid w:val="002D2C3B"/>
    <w:rsid w:val="002D31BA"/>
    <w:rsid w:val="002D34B2"/>
    <w:rsid w:val="002D3503"/>
    <w:rsid w:val="002D36F6"/>
    <w:rsid w:val="002D3779"/>
    <w:rsid w:val="002D377D"/>
    <w:rsid w:val="002D39A5"/>
    <w:rsid w:val="002D3DFD"/>
    <w:rsid w:val="002D4516"/>
    <w:rsid w:val="002D489D"/>
    <w:rsid w:val="002D48B0"/>
    <w:rsid w:val="002D4B40"/>
    <w:rsid w:val="002D4C83"/>
    <w:rsid w:val="002D4E02"/>
    <w:rsid w:val="002D5B37"/>
    <w:rsid w:val="002D6D46"/>
    <w:rsid w:val="002D6F21"/>
    <w:rsid w:val="002D7127"/>
    <w:rsid w:val="002D71D8"/>
    <w:rsid w:val="002D757F"/>
    <w:rsid w:val="002D7637"/>
    <w:rsid w:val="002D7F0B"/>
    <w:rsid w:val="002E0295"/>
    <w:rsid w:val="002E16F6"/>
    <w:rsid w:val="002E17F2"/>
    <w:rsid w:val="002E1896"/>
    <w:rsid w:val="002E1CEE"/>
    <w:rsid w:val="002E1F82"/>
    <w:rsid w:val="002E202F"/>
    <w:rsid w:val="002E2E9B"/>
    <w:rsid w:val="002E4409"/>
    <w:rsid w:val="002E4CE5"/>
    <w:rsid w:val="002E4D49"/>
    <w:rsid w:val="002E566C"/>
    <w:rsid w:val="002E5CC0"/>
    <w:rsid w:val="002E61B5"/>
    <w:rsid w:val="002E6E4B"/>
    <w:rsid w:val="002E7065"/>
    <w:rsid w:val="002E71BD"/>
    <w:rsid w:val="002E7686"/>
    <w:rsid w:val="002E7CAE"/>
    <w:rsid w:val="002E7DE4"/>
    <w:rsid w:val="002F05BF"/>
    <w:rsid w:val="002F10C7"/>
    <w:rsid w:val="002F16D5"/>
    <w:rsid w:val="002F1BD0"/>
    <w:rsid w:val="002F2771"/>
    <w:rsid w:val="002F29CB"/>
    <w:rsid w:val="002F2A3C"/>
    <w:rsid w:val="002F37A9"/>
    <w:rsid w:val="002F3E66"/>
    <w:rsid w:val="002F4493"/>
    <w:rsid w:val="002F4C0B"/>
    <w:rsid w:val="002F4F74"/>
    <w:rsid w:val="002F52A1"/>
    <w:rsid w:val="002F573F"/>
    <w:rsid w:val="002F5F20"/>
    <w:rsid w:val="002F5F3C"/>
    <w:rsid w:val="002F6602"/>
    <w:rsid w:val="002F6904"/>
    <w:rsid w:val="002F69CD"/>
    <w:rsid w:val="0030113C"/>
    <w:rsid w:val="00301CE6"/>
    <w:rsid w:val="0030256B"/>
    <w:rsid w:val="003027EC"/>
    <w:rsid w:val="00302B8C"/>
    <w:rsid w:val="00303246"/>
    <w:rsid w:val="003033E1"/>
    <w:rsid w:val="00303599"/>
    <w:rsid w:val="003039EF"/>
    <w:rsid w:val="00303F47"/>
    <w:rsid w:val="003043A1"/>
    <w:rsid w:val="0030501F"/>
    <w:rsid w:val="0030555C"/>
    <w:rsid w:val="00305813"/>
    <w:rsid w:val="00305B23"/>
    <w:rsid w:val="003063B2"/>
    <w:rsid w:val="0030693A"/>
    <w:rsid w:val="00307BA1"/>
    <w:rsid w:val="0031071B"/>
    <w:rsid w:val="00310A66"/>
    <w:rsid w:val="00310B97"/>
    <w:rsid w:val="003111E0"/>
    <w:rsid w:val="00311702"/>
    <w:rsid w:val="003118BE"/>
    <w:rsid w:val="00311BDF"/>
    <w:rsid w:val="00311D77"/>
    <w:rsid w:val="00311E4A"/>
    <w:rsid w:val="00311E82"/>
    <w:rsid w:val="00312426"/>
    <w:rsid w:val="003127D1"/>
    <w:rsid w:val="003131F9"/>
    <w:rsid w:val="00313B79"/>
    <w:rsid w:val="00313FD6"/>
    <w:rsid w:val="003143BD"/>
    <w:rsid w:val="003143DE"/>
    <w:rsid w:val="00314CEB"/>
    <w:rsid w:val="00315363"/>
    <w:rsid w:val="00315524"/>
    <w:rsid w:val="00315D93"/>
    <w:rsid w:val="00316E64"/>
    <w:rsid w:val="003173A4"/>
    <w:rsid w:val="00317E80"/>
    <w:rsid w:val="003203ED"/>
    <w:rsid w:val="003205CB"/>
    <w:rsid w:val="00320A3C"/>
    <w:rsid w:val="00320D3A"/>
    <w:rsid w:val="00321401"/>
    <w:rsid w:val="00321970"/>
    <w:rsid w:val="00321D82"/>
    <w:rsid w:val="003226D7"/>
    <w:rsid w:val="00322C9F"/>
    <w:rsid w:val="00322E98"/>
    <w:rsid w:val="00322F51"/>
    <w:rsid w:val="00324018"/>
    <w:rsid w:val="00324D16"/>
    <w:rsid w:val="00324D23"/>
    <w:rsid w:val="00324ECC"/>
    <w:rsid w:val="00325E1B"/>
    <w:rsid w:val="003266E9"/>
    <w:rsid w:val="00327D11"/>
    <w:rsid w:val="00330500"/>
    <w:rsid w:val="00330EF8"/>
    <w:rsid w:val="00331751"/>
    <w:rsid w:val="00331FF8"/>
    <w:rsid w:val="00332609"/>
    <w:rsid w:val="003326CD"/>
    <w:rsid w:val="00332F44"/>
    <w:rsid w:val="0033352C"/>
    <w:rsid w:val="00333605"/>
    <w:rsid w:val="00334579"/>
    <w:rsid w:val="003348FE"/>
    <w:rsid w:val="003354BC"/>
    <w:rsid w:val="00335858"/>
    <w:rsid w:val="0033610E"/>
    <w:rsid w:val="003361F1"/>
    <w:rsid w:val="00336663"/>
    <w:rsid w:val="00336A54"/>
    <w:rsid w:val="00336BDA"/>
    <w:rsid w:val="00337155"/>
    <w:rsid w:val="003371BC"/>
    <w:rsid w:val="003379B0"/>
    <w:rsid w:val="00337D09"/>
    <w:rsid w:val="00337F2B"/>
    <w:rsid w:val="00340427"/>
    <w:rsid w:val="003408D0"/>
    <w:rsid w:val="00341CB1"/>
    <w:rsid w:val="00342113"/>
    <w:rsid w:val="00342A36"/>
    <w:rsid w:val="00342BD7"/>
    <w:rsid w:val="00342FD3"/>
    <w:rsid w:val="00343727"/>
    <w:rsid w:val="00343A9D"/>
    <w:rsid w:val="003447BE"/>
    <w:rsid w:val="00344EAD"/>
    <w:rsid w:val="003456A0"/>
    <w:rsid w:val="0034581B"/>
    <w:rsid w:val="00346022"/>
    <w:rsid w:val="003463B2"/>
    <w:rsid w:val="00346CF5"/>
    <w:rsid w:val="00346DB5"/>
    <w:rsid w:val="003477B1"/>
    <w:rsid w:val="00347FF1"/>
    <w:rsid w:val="00350881"/>
    <w:rsid w:val="00350B52"/>
    <w:rsid w:val="00350EB3"/>
    <w:rsid w:val="00351605"/>
    <w:rsid w:val="0035275F"/>
    <w:rsid w:val="003528E5"/>
    <w:rsid w:val="00352DE8"/>
    <w:rsid w:val="00353A27"/>
    <w:rsid w:val="00353BFF"/>
    <w:rsid w:val="00353CBE"/>
    <w:rsid w:val="00356151"/>
    <w:rsid w:val="00356FA0"/>
    <w:rsid w:val="00357115"/>
    <w:rsid w:val="00357380"/>
    <w:rsid w:val="00357F5F"/>
    <w:rsid w:val="00360262"/>
    <w:rsid w:val="003602D9"/>
    <w:rsid w:val="003604CE"/>
    <w:rsid w:val="003606DE"/>
    <w:rsid w:val="00360DCA"/>
    <w:rsid w:val="0036104D"/>
    <w:rsid w:val="00361B67"/>
    <w:rsid w:val="003621B2"/>
    <w:rsid w:val="003621DE"/>
    <w:rsid w:val="0036257D"/>
    <w:rsid w:val="003640B6"/>
    <w:rsid w:val="003643E1"/>
    <w:rsid w:val="00364442"/>
    <w:rsid w:val="003659F0"/>
    <w:rsid w:val="00365B45"/>
    <w:rsid w:val="003677AF"/>
    <w:rsid w:val="00367A9C"/>
    <w:rsid w:val="00367D6C"/>
    <w:rsid w:val="00370E47"/>
    <w:rsid w:val="00371986"/>
    <w:rsid w:val="00371D1C"/>
    <w:rsid w:val="00371F69"/>
    <w:rsid w:val="00372606"/>
    <w:rsid w:val="00372D53"/>
    <w:rsid w:val="00372D7D"/>
    <w:rsid w:val="00372DFD"/>
    <w:rsid w:val="00373C38"/>
    <w:rsid w:val="003742AC"/>
    <w:rsid w:val="0037433A"/>
    <w:rsid w:val="003747E2"/>
    <w:rsid w:val="00374E5A"/>
    <w:rsid w:val="003760C2"/>
    <w:rsid w:val="0037684F"/>
    <w:rsid w:val="00377128"/>
    <w:rsid w:val="0037739D"/>
    <w:rsid w:val="00377CAC"/>
    <w:rsid w:val="00377CE1"/>
    <w:rsid w:val="0038035F"/>
    <w:rsid w:val="003806E8"/>
    <w:rsid w:val="003807A4"/>
    <w:rsid w:val="00381182"/>
    <w:rsid w:val="003818F4"/>
    <w:rsid w:val="00381B9E"/>
    <w:rsid w:val="003820ED"/>
    <w:rsid w:val="00382508"/>
    <w:rsid w:val="00383263"/>
    <w:rsid w:val="00383969"/>
    <w:rsid w:val="00383F71"/>
    <w:rsid w:val="003846A2"/>
    <w:rsid w:val="00384B74"/>
    <w:rsid w:val="00384D60"/>
    <w:rsid w:val="00384DAE"/>
    <w:rsid w:val="0038598B"/>
    <w:rsid w:val="00385AE9"/>
    <w:rsid w:val="00385BF0"/>
    <w:rsid w:val="0038663F"/>
    <w:rsid w:val="003867EC"/>
    <w:rsid w:val="00386C35"/>
    <w:rsid w:val="00386C6B"/>
    <w:rsid w:val="003872D4"/>
    <w:rsid w:val="003875A4"/>
    <w:rsid w:val="00390972"/>
    <w:rsid w:val="00390FC5"/>
    <w:rsid w:val="003916B9"/>
    <w:rsid w:val="00392313"/>
    <w:rsid w:val="003929DE"/>
    <w:rsid w:val="00392E23"/>
    <w:rsid w:val="00392F82"/>
    <w:rsid w:val="00393320"/>
    <w:rsid w:val="0039338F"/>
    <w:rsid w:val="003939FF"/>
    <w:rsid w:val="00393A05"/>
    <w:rsid w:val="00393D16"/>
    <w:rsid w:val="00394222"/>
    <w:rsid w:val="003945AD"/>
    <w:rsid w:val="00394F2F"/>
    <w:rsid w:val="00394FAB"/>
    <w:rsid w:val="00395D7F"/>
    <w:rsid w:val="0039624B"/>
    <w:rsid w:val="003962BC"/>
    <w:rsid w:val="00397290"/>
    <w:rsid w:val="00397AF8"/>
    <w:rsid w:val="00397D80"/>
    <w:rsid w:val="00397E31"/>
    <w:rsid w:val="003A0F49"/>
    <w:rsid w:val="003A204A"/>
    <w:rsid w:val="003A2223"/>
    <w:rsid w:val="003A274A"/>
    <w:rsid w:val="003A2A0F"/>
    <w:rsid w:val="003A3C90"/>
    <w:rsid w:val="003A3EB5"/>
    <w:rsid w:val="003A45A1"/>
    <w:rsid w:val="003A4E66"/>
    <w:rsid w:val="003A5244"/>
    <w:rsid w:val="003A5B0A"/>
    <w:rsid w:val="003A5B46"/>
    <w:rsid w:val="003A6BAC"/>
    <w:rsid w:val="003A6D71"/>
    <w:rsid w:val="003A70A4"/>
    <w:rsid w:val="003A70A7"/>
    <w:rsid w:val="003A72A8"/>
    <w:rsid w:val="003A79A3"/>
    <w:rsid w:val="003A7EF3"/>
    <w:rsid w:val="003A7F9E"/>
    <w:rsid w:val="003A7FB8"/>
    <w:rsid w:val="003B07B3"/>
    <w:rsid w:val="003B10B0"/>
    <w:rsid w:val="003B1412"/>
    <w:rsid w:val="003B159C"/>
    <w:rsid w:val="003B1AC3"/>
    <w:rsid w:val="003B2E5E"/>
    <w:rsid w:val="003B2F0E"/>
    <w:rsid w:val="003B33B2"/>
    <w:rsid w:val="003B369F"/>
    <w:rsid w:val="003B36A3"/>
    <w:rsid w:val="003B4181"/>
    <w:rsid w:val="003B49E2"/>
    <w:rsid w:val="003B4DFA"/>
    <w:rsid w:val="003B5792"/>
    <w:rsid w:val="003B64BB"/>
    <w:rsid w:val="003B6571"/>
    <w:rsid w:val="003B6817"/>
    <w:rsid w:val="003B686D"/>
    <w:rsid w:val="003B6D2C"/>
    <w:rsid w:val="003B6E0C"/>
    <w:rsid w:val="003B7431"/>
    <w:rsid w:val="003B7B83"/>
    <w:rsid w:val="003B7EA7"/>
    <w:rsid w:val="003B7EF5"/>
    <w:rsid w:val="003B7FE5"/>
    <w:rsid w:val="003C017E"/>
    <w:rsid w:val="003C0D6F"/>
    <w:rsid w:val="003C0F5C"/>
    <w:rsid w:val="003C1052"/>
    <w:rsid w:val="003C11C8"/>
    <w:rsid w:val="003C1AF5"/>
    <w:rsid w:val="003C2702"/>
    <w:rsid w:val="003C4A03"/>
    <w:rsid w:val="003C4AED"/>
    <w:rsid w:val="003C4B46"/>
    <w:rsid w:val="003C52CA"/>
    <w:rsid w:val="003C7587"/>
    <w:rsid w:val="003C7806"/>
    <w:rsid w:val="003D087F"/>
    <w:rsid w:val="003D0C30"/>
    <w:rsid w:val="003D109F"/>
    <w:rsid w:val="003D1DCA"/>
    <w:rsid w:val="003D1F9C"/>
    <w:rsid w:val="003D2346"/>
    <w:rsid w:val="003D2478"/>
    <w:rsid w:val="003D25ED"/>
    <w:rsid w:val="003D2947"/>
    <w:rsid w:val="003D2C49"/>
    <w:rsid w:val="003D330D"/>
    <w:rsid w:val="003D3C45"/>
    <w:rsid w:val="003D3F4E"/>
    <w:rsid w:val="003D4293"/>
    <w:rsid w:val="003D568E"/>
    <w:rsid w:val="003D572B"/>
    <w:rsid w:val="003D5797"/>
    <w:rsid w:val="003D5B1F"/>
    <w:rsid w:val="003D5BE8"/>
    <w:rsid w:val="003D6977"/>
    <w:rsid w:val="003D702D"/>
    <w:rsid w:val="003D706C"/>
    <w:rsid w:val="003D7AB2"/>
    <w:rsid w:val="003D7AE5"/>
    <w:rsid w:val="003D7B3B"/>
    <w:rsid w:val="003D7B5F"/>
    <w:rsid w:val="003D7ED7"/>
    <w:rsid w:val="003E1211"/>
    <w:rsid w:val="003E123D"/>
    <w:rsid w:val="003E1381"/>
    <w:rsid w:val="003E15FA"/>
    <w:rsid w:val="003E168D"/>
    <w:rsid w:val="003E1940"/>
    <w:rsid w:val="003E1E55"/>
    <w:rsid w:val="003E2CB1"/>
    <w:rsid w:val="003E3939"/>
    <w:rsid w:val="003E4715"/>
    <w:rsid w:val="003E4765"/>
    <w:rsid w:val="003E4992"/>
    <w:rsid w:val="003E516E"/>
    <w:rsid w:val="003E55E4"/>
    <w:rsid w:val="003E7166"/>
    <w:rsid w:val="003E74E3"/>
    <w:rsid w:val="003E791E"/>
    <w:rsid w:val="003F0323"/>
    <w:rsid w:val="003F05C7"/>
    <w:rsid w:val="003F0994"/>
    <w:rsid w:val="003F198C"/>
    <w:rsid w:val="003F1AC4"/>
    <w:rsid w:val="003F1C8C"/>
    <w:rsid w:val="003F1D9A"/>
    <w:rsid w:val="003F2055"/>
    <w:rsid w:val="003F2135"/>
    <w:rsid w:val="003F2168"/>
    <w:rsid w:val="003F24BF"/>
    <w:rsid w:val="003F256A"/>
    <w:rsid w:val="003F29C8"/>
    <w:rsid w:val="003F2CD4"/>
    <w:rsid w:val="003F2D78"/>
    <w:rsid w:val="003F353E"/>
    <w:rsid w:val="003F39C4"/>
    <w:rsid w:val="003F4108"/>
    <w:rsid w:val="003F44E1"/>
    <w:rsid w:val="003F44EE"/>
    <w:rsid w:val="003F46F7"/>
    <w:rsid w:val="003F53EE"/>
    <w:rsid w:val="003F5691"/>
    <w:rsid w:val="003F58DC"/>
    <w:rsid w:val="003F668F"/>
    <w:rsid w:val="003F6718"/>
    <w:rsid w:val="003F6BBE"/>
    <w:rsid w:val="003F7375"/>
    <w:rsid w:val="003F7809"/>
    <w:rsid w:val="004000E8"/>
    <w:rsid w:val="00400963"/>
    <w:rsid w:val="004009A2"/>
    <w:rsid w:val="00400A7D"/>
    <w:rsid w:val="0040112D"/>
    <w:rsid w:val="0040132F"/>
    <w:rsid w:val="00401722"/>
    <w:rsid w:val="00401BE2"/>
    <w:rsid w:val="00401D23"/>
    <w:rsid w:val="00402C40"/>
    <w:rsid w:val="00402C4D"/>
    <w:rsid w:val="00402E2B"/>
    <w:rsid w:val="00402E3E"/>
    <w:rsid w:val="00402F9D"/>
    <w:rsid w:val="00403454"/>
    <w:rsid w:val="004036F2"/>
    <w:rsid w:val="00404007"/>
    <w:rsid w:val="004044B6"/>
    <w:rsid w:val="00405027"/>
    <w:rsid w:val="0040512B"/>
    <w:rsid w:val="0040521C"/>
    <w:rsid w:val="00405CA5"/>
    <w:rsid w:val="00405E3D"/>
    <w:rsid w:val="00405FF1"/>
    <w:rsid w:val="004062B1"/>
    <w:rsid w:val="004063D5"/>
    <w:rsid w:val="00406B3C"/>
    <w:rsid w:val="00406EE1"/>
    <w:rsid w:val="004073E6"/>
    <w:rsid w:val="004075DD"/>
    <w:rsid w:val="00407CD3"/>
    <w:rsid w:val="00410134"/>
    <w:rsid w:val="0041059B"/>
    <w:rsid w:val="00410B72"/>
    <w:rsid w:val="00410EFB"/>
    <w:rsid w:val="00410F18"/>
    <w:rsid w:val="00410FA8"/>
    <w:rsid w:val="00411723"/>
    <w:rsid w:val="00411781"/>
    <w:rsid w:val="00412152"/>
    <w:rsid w:val="004125BF"/>
    <w:rsid w:val="0041263E"/>
    <w:rsid w:val="00412A53"/>
    <w:rsid w:val="00412C33"/>
    <w:rsid w:val="004132CB"/>
    <w:rsid w:val="00413AAC"/>
    <w:rsid w:val="00413E92"/>
    <w:rsid w:val="00413F9A"/>
    <w:rsid w:val="00415498"/>
    <w:rsid w:val="004155DA"/>
    <w:rsid w:val="00416A5F"/>
    <w:rsid w:val="00416C0C"/>
    <w:rsid w:val="00416E63"/>
    <w:rsid w:val="00417144"/>
    <w:rsid w:val="004173C3"/>
    <w:rsid w:val="00420397"/>
    <w:rsid w:val="004208C0"/>
    <w:rsid w:val="00420A1E"/>
    <w:rsid w:val="00421105"/>
    <w:rsid w:val="004212EC"/>
    <w:rsid w:val="00421981"/>
    <w:rsid w:val="00421A46"/>
    <w:rsid w:val="00421FD7"/>
    <w:rsid w:val="004221AD"/>
    <w:rsid w:val="00422238"/>
    <w:rsid w:val="0042236E"/>
    <w:rsid w:val="00422AA4"/>
    <w:rsid w:val="00422BC5"/>
    <w:rsid w:val="00422CD3"/>
    <w:rsid w:val="00422F29"/>
    <w:rsid w:val="00423EE3"/>
    <w:rsid w:val="004242F4"/>
    <w:rsid w:val="004246B5"/>
    <w:rsid w:val="0042477E"/>
    <w:rsid w:val="00424ADC"/>
    <w:rsid w:val="00424E7B"/>
    <w:rsid w:val="004252E1"/>
    <w:rsid w:val="00425591"/>
    <w:rsid w:val="00427248"/>
    <w:rsid w:val="00427F26"/>
    <w:rsid w:val="00427F51"/>
    <w:rsid w:val="004306A0"/>
    <w:rsid w:val="00430968"/>
    <w:rsid w:val="00430D3E"/>
    <w:rsid w:val="004312CC"/>
    <w:rsid w:val="00431861"/>
    <w:rsid w:val="004318EE"/>
    <w:rsid w:val="00431A0C"/>
    <w:rsid w:val="00433599"/>
    <w:rsid w:val="0043371D"/>
    <w:rsid w:val="00433A4A"/>
    <w:rsid w:val="00434009"/>
    <w:rsid w:val="00434402"/>
    <w:rsid w:val="00434575"/>
    <w:rsid w:val="00435018"/>
    <w:rsid w:val="00435859"/>
    <w:rsid w:val="00435E39"/>
    <w:rsid w:val="0043616D"/>
    <w:rsid w:val="00436421"/>
    <w:rsid w:val="0043657E"/>
    <w:rsid w:val="00437447"/>
    <w:rsid w:val="00437BFB"/>
    <w:rsid w:val="00440576"/>
    <w:rsid w:val="00441495"/>
    <w:rsid w:val="004415FF"/>
    <w:rsid w:val="00441A92"/>
    <w:rsid w:val="004429F4"/>
    <w:rsid w:val="00442D34"/>
    <w:rsid w:val="004431DC"/>
    <w:rsid w:val="00443455"/>
    <w:rsid w:val="00443508"/>
    <w:rsid w:val="0044357A"/>
    <w:rsid w:val="00443D8F"/>
    <w:rsid w:val="00444892"/>
    <w:rsid w:val="00444F56"/>
    <w:rsid w:val="00445061"/>
    <w:rsid w:val="0044580C"/>
    <w:rsid w:val="00445B66"/>
    <w:rsid w:val="00446488"/>
    <w:rsid w:val="0044649F"/>
    <w:rsid w:val="004464D7"/>
    <w:rsid w:val="00446A79"/>
    <w:rsid w:val="00447061"/>
    <w:rsid w:val="004471BF"/>
    <w:rsid w:val="004477E4"/>
    <w:rsid w:val="004508E8"/>
    <w:rsid w:val="00451620"/>
    <w:rsid w:val="004517AA"/>
    <w:rsid w:val="00452047"/>
    <w:rsid w:val="0045259C"/>
    <w:rsid w:val="00452CAC"/>
    <w:rsid w:val="004531C7"/>
    <w:rsid w:val="004543BC"/>
    <w:rsid w:val="00455086"/>
    <w:rsid w:val="0045532E"/>
    <w:rsid w:val="00455348"/>
    <w:rsid w:val="00455739"/>
    <w:rsid w:val="0045585D"/>
    <w:rsid w:val="00455944"/>
    <w:rsid w:val="00455B54"/>
    <w:rsid w:val="00455BBC"/>
    <w:rsid w:val="004565B0"/>
    <w:rsid w:val="0045700B"/>
    <w:rsid w:val="0045715F"/>
    <w:rsid w:val="00457290"/>
    <w:rsid w:val="00457358"/>
    <w:rsid w:val="00457565"/>
    <w:rsid w:val="0045767F"/>
    <w:rsid w:val="00457B71"/>
    <w:rsid w:val="00457EDA"/>
    <w:rsid w:val="00457F14"/>
    <w:rsid w:val="00460279"/>
    <w:rsid w:val="004602A1"/>
    <w:rsid w:val="00460FE7"/>
    <w:rsid w:val="00462DE8"/>
    <w:rsid w:val="004661E1"/>
    <w:rsid w:val="00466411"/>
    <w:rsid w:val="004669E2"/>
    <w:rsid w:val="00466A35"/>
    <w:rsid w:val="00467415"/>
    <w:rsid w:val="00467D19"/>
    <w:rsid w:val="00470C31"/>
    <w:rsid w:val="00470C85"/>
    <w:rsid w:val="00471413"/>
    <w:rsid w:val="00471DE0"/>
    <w:rsid w:val="00472FF4"/>
    <w:rsid w:val="004734D0"/>
    <w:rsid w:val="004736DE"/>
    <w:rsid w:val="00474CD4"/>
    <w:rsid w:val="00474E72"/>
    <w:rsid w:val="0047556B"/>
    <w:rsid w:val="00475614"/>
    <w:rsid w:val="004757AE"/>
    <w:rsid w:val="004759C9"/>
    <w:rsid w:val="00475C3D"/>
    <w:rsid w:val="0047666D"/>
    <w:rsid w:val="00476EDB"/>
    <w:rsid w:val="0047721A"/>
    <w:rsid w:val="00477768"/>
    <w:rsid w:val="0047779A"/>
    <w:rsid w:val="00477A1E"/>
    <w:rsid w:val="00477A31"/>
    <w:rsid w:val="00477BDD"/>
    <w:rsid w:val="00477D96"/>
    <w:rsid w:val="00480EE1"/>
    <w:rsid w:val="00481C1A"/>
    <w:rsid w:val="004828D4"/>
    <w:rsid w:val="00484D81"/>
    <w:rsid w:val="0048638B"/>
    <w:rsid w:val="004865FD"/>
    <w:rsid w:val="0048685C"/>
    <w:rsid w:val="00487EA7"/>
    <w:rsid w:val="004909CE"/>
    <w:rsid w:val="00490AF1"/>
    <w:rsid w:val="0049169F"/>
    <w:rsid w:val="00491F2F"/>
    <w:rsid w:val="00492BC5"/>
    <w:rsid w:val="00493182"/>
    <w:rsid w:val="0049351E"/>
    <w:rsid w:val="00494268"/>
    <w:rsid w:val="00494289"/>
    <w:rsid w:val="004945D0"/>
    <w:rsid w:val="004947D8"/>
    <w:rsid w:val="004951BD"/>
    <w:rsid w:val="0049526A"/>
    <w:rsid w:val="004964F1"/>
    <w:rsid w:val="0049690B"/>
    <w:rsid w:val="00496AAA"/>
    <w:rsid w:val="004A0445"/>
    <w:rsid w:val="004A07CF"/>
    <w:rsid w:val="004A0A5B"/>
    <w:rsid w:val="004A0A87"/>
    <w:rsid w:val="004A16BC"/>
    <w:rsid w:val="004A198A"/>
    <w:rsid w:val="004A2467"/>
    <w:rsid w:val="004A259F"/>
    <w:rsid w:val="004A2B94"/>
    <w:rsid w:val="004A39C0"/>
    <w:rsid w:val="004A3C7D"/>
    <w:rsid w:val="004A4422"/>
    <w:rsid w:val="004A46D3"/>
    <w:rsid w:val="004A48E0"/>
    <w:rsid w:val="004A5031"/>
    <w:rsid w:val="004A5241"/>
    <w:rsid w:val="004A52D3"/>
    <w:rsid w:val="004A57DB"/>
    <w:rsid w:val="004A7097"/>
    <w:rsid w:val="004A71DE"/>
    <w:rsid w:val="004A7538"/>
    <w:rsid w:val="004A7662"/>
    <w:rsid w:val="004A779A"/>
    <w:rsid w:val="004A7C2B"/>
    <w:rsid w:val="004B017D"/>
    <w:rsid w:val="004B0D61"/>
    <w:rsid w:val="004B1D6B"/>
    <w:rsid w:val="004B23A5"/>
    <w:rsid w:val="004B27F2"/>
    <w:rsid w:val="004B2889"/>
    <w:rsid w:val="004B2C3B"/>
    <w:rsid w:val="004B2EDF"/>
    <w:rsid w:val="004B3699"/>
    <w:rsid w:val="004B3DE5"/>
    <w:rsid w:val="004B4336"/>
    <w:rsid w:val="004B442D"/>
    <w:rsid w:val="004B442F"/>
    <w:rsid w:val="004B6B0E"/>
    <w:rsid w:val="004B6F6A"/>
    <w:rsid w:val="004B7838"/>
    <w:rsid w:val="004B7AFF"/>
    <w:rsid w:val="004B7C0C"/>
    <w:rsid w:val="004C02EF"/>
    <w:rsid w:val="004C0BC4"/>
    <w:rsid w:val="004C1122"/>
    <w:rsid w:val="004C1743"/>
    <w:rsid w:val="004C1F77"/>
    <w:rsid w:val="004C270C"/>
    <w:rsid w:val="004C3898"/>
    <w:rsid w:val="004C3E9D"/>
    <w:rsid w:val="004C52A6"/>
    <w:rsid w:val="004C5942"/>
    <w:rsid w:val="004C69A5"/>
    <w:rsid w:val="004C7381"/>
    <w:rsid w:val="004C7925"/>
    <w:rsid w:val="004D05C4"/>
    <w:rsid w:val="004D0654"/>
    <w:rsid w:val="004D0937"/>
    <w:rsid w:val="004D0E58"/>
    <w:rsid w:val="004D184A"/>
    <w:rsid w:val="004D25FF"/>
    <w:rsid w:val="004D3353"/>
    <w:rsid w:val="004D36B1"/>
    <w:rsid w:val="004D3813"/>
    <w:rsid w:val="004D5CD9"/>
    <w:rsid w:val="004D5E21"/>
    <w:rsid w:val="004D66FD"/>
    <w:rsid w:val="004D68A9"/>
    <w:rsid w:val="004D6F89"/>
    <w:rsid w:val="004D71F0"/>
    <w:rsid w:val="004D770E"/>
    <w:rsid w:val="004D7C4E"/>
    <w:rsid w:val="004D7EBD"/>
    <w:rsid w:val="004E0079"/>
    <w:rsid w:val="004E09AF"/>
    <w:rsid w:val="004E0E93"/>
    <w:rsid w:val="004E0F0A"/>
    <w:rsid w:val="004E184D"/>
    <w:rsid w:val="004E1B77"/>
    <w:rsid w:val="004E2680"/>
    <w:rsid w:val="004E28F9"/>
    <w:rsid w:val="004E3134"/>
    <w:rsid w:val="004E38CA"/>
    <w:rsid w:val="004E3AC8"/>
    <w:rsid w:val="004E4391"/>
    <w:rsid w:val="004E462E"/>
    <w:rsid w:val="004E4AEA"/>
    <w:rsid w:val="004E4D32"/>
    <w:rsid w:val="004E56DC"/>
    <w:rsid w:val="004E5879"/>
    <w:rsid w:val="004E6194"/>
    <w:rsid w:val="004E69D3"/>
    <w:rsid w:val="004E69ED"/>
    <w:rsid w:val="004E6E72"/>
    <w:rsid w:val="004E76F4"/>
    <w:rsid w:val="004E7749"/>
    <w:rsid w:val="004E7D28"/>
    <w:rsid w:val="004F0686"/>
    <w:rsid w:val="004F0872"/>
    <w:rsid w:val="004F0B4E"/>
    <w:rsid w:val="004F0B6C"/>
    <w:rsid w:val="004F151C"/>
    <w:rsid w:val="004F1A79"/>
    <w:rsid w:val="004F1A80"/>
    <w:rsid w:val="004F1AD4"/>
    <w:rsid w:val="004F2078"/>
    <w:rsid w:val="004F2DB8"/>
    <w:rsid w:val="004F3126"/>
    <w:rsid w:val="004F3146"/>
    <w:rsid w:val="004F4B61"/>
    <w:rsid w:val="004F4DA3"/>
    <w:rsid w:val="004F53B5"/>
    <w:rsid w:val="004F5E33"/>
    <w:rsid w:val="004F60A3"/>
    <w:rsid w:val="004F63CC"/>
    <w:rsid w:val="004F69F3"/>
    <w:rsid w:val="00500F1F"/>
    <w:rsid w:val="005018A9"/>
    <w:rsid w:val="00502245"/>
    <w:rsid w:val="005028F3"/>
    <w:rsid w:val="005028FA"/>
    <w:rsid w:val="00502A19"/>
    <w:rsid w:val="00502ADB"/>
    <w:rsid w:val="00502D9F"/>
    <w:rsid w:val="00502EF9"/>
    <w:rsid w:val="005040B2"/>
    <w:rsid w:val="00504EF9"/>
    <w:rsid w:val="00505030"/>
    <w:rsid w:val="00505C92"/>
    <w:rsid w:val="00505E97"/>
    <w:rsid w:val="00506557"/>
    <w:rsid w:val="0050677A"/>
    <w:rsid w:val="00506E06"/>
    <w:rsid w:val="00507069"/>
    <w:rsid w:val="00507792"/>
    <w:rsid w:val="00507A06"/>
    <w:rsid w:val="005108D8"/>
    <w:rsid w:val="005109C8"/>
    <w:rsid w:val="00510D7E"/>
    <w:rsid w:val="005116F9"/>
    <w:rsid w:val="00511BBA"/>
    <w:rsid w:val="0051261B"/>
    <w:rsid w:val="005127FE"/>
    <w:rsid w:val="00513A4D"/>
    <w:rsid w:val="00514671"/>
    <w:rsid w:val="005153A7"/>
    <w:rsid w:val="00515424"/>
    <w:rsid w:val="00515DCB"/>
    <w:rsid w:val="00516107"/>
    <w:rsid w:val="005163DF"/>
    <w:rsid w:val="00516766"/>
    <w:rsid w:val="00516D60"/>
    <w:rsid w:val="005170EB"/>
    <w:rsid w:val="00517C2A"/>
    <w:rsid w:val="00517CC7"/>
    <w:rsid w:val="00517EC1"/>
    <w:rsid w:val="0052017E"/>
    <w:rsid w:val="005206B9"/>
    <w:rsid w:val="005208D2"/>
    <w:rsid w:val="00521035"/>
    <w:rsid w:val="005219CF"/>
    <w:rsid w:val="00521D10"/>
    <w:rsid w:val="00521D16"/>
    <w:rsid w:val="00522522"/>
    <w:rsid w:val="00522B02"/>
    <w:rsid w:val="00522D3A"/>
    <w:rsid w:val="005236D7"/>
    <w:rsid w:val="005239AD"/>
    <w:rsid w:val="00525815"/>
    <w:rsid w:val="00525AD2"/>
    <w:rsid w:val="00525BDE"/>
    <w:rsid w:val="00526A12"/>
    <w:rsid w:val="0053013C"/>
    <w:rsid w:val="00531DB7"/>
    <w:rsid w:val="00531EA3"/>
    <w:rsid w:val="005326E3"/>
    <w:rsid w:val="00532B3E"/>
    <w:rsid w:val="00533617"/>
    <w:rsid w:val="005339BC"/>
    <w:rsid w:val="00533B23"/>
    <w:rsid w:val="00533C2E"/>
    <w:rsid w:val="00533DF6"/>
    <w:rsid w:val="00534737"/>
    <w:rsid w:val="00534AA6"/>
    <w:rsid w:val="00534B59"/>
    <w:rsid w:val="00534CC4"/>
    <w:rsid w:val="00534DBA"/>
    <w:rsid w:val="00534DC1"/>
    <w:rsid w:val="005353B6"/>
    <w:rsid w:val="00535648"/>
    <w:rsid w:val="00536277"/>
    <w:rsid w:val="00536759"/>
    <w:rsid w:val="0053719F"/>
    <w:rsid w:val="00537AE4"/>
    <w:rsid w:val="00537C62"/>
    <w:rsid w:val="00540E95"/>
    <w:rsid w:val="00541B28"/>
    <w:rsid w:val="00541E48"/>
    <w:rsid w:val="00541EF3"/>
    <w:rsid w:val="00543B9A"/>
    <w:rsid w:val="00543E14"/>
    <w:rsid w:val="00543E42"/>
    <w:rsid w:val="00543F6B"/>
    <w:rsid w:val="0054486C"/>
    <w:rsid w:val="005449F8"/>
    <w:rsid w:val="00544A39"/>
    <w:rsid w:val="00545CE2"/>
    <w:rsid w:val="00545D29"/>
    <w:rsid w:val="00545EDE"/>
    <w:rsid w:val="00546043"/>
    <w:rsid w:val="00546970"/>
    <w:rsid w:val="00546D4D"/>
    <w:rsid w:val="005471B9"/>
    <w:rsid w:val="0054759B"/>
    <w:rsid w:val="00550876"/>
    <w:rsid w:val="005515AF"/>
    <w:rsid w:val="0055252A"/>
    <w:rsid w:val="00553DBF"/>
    <w:rsid w:val="005540FF"/>
    <w:rsid w:val="005542C6"/>
    <w:rsid w:val="00554E19"/>
    <w:rsid w:val="00555203"/>
    <w:rsid w:val="00555A4D"/>
    <w:rsid w:val="0055687F"/>
    <w:rsid w:val="00556DED"/>
    <w:rsid w:val="00557354"/>
    <w:rsid w:val="00557456"/>
    <w:rsid w:val="005576C7"/>
    <w:rsid w:val="005577FA"/>
    <w:rsid w:val="0055792C"/>
    <w:rsid w:val="00557A9F"/>
    <w:rsid w:val="00560664"/>
    <w:rsid w:val="0056088D"/>
    <w:rsid w:val="00560E1A"/>
    <w:rsid w:val="00560FC9"/>
    <w:rsid w:val="0056121F"/>
    <w:rsid w:val="005614A3"/>
    <w:rsid w:val="0056189A"/>
    <w:rsid w:val="00562E1D"/>
    <w:rsid w:val="005647DB"/>
    <w:rsid w:val="00564B6B"/>
    <w:rsid w:val="0056593C"/>
    <w:rsid w:val="00565E77"/>
    <w:rsid w:val="005667A5"/>
    <w:rsid w:val="00566D11"/>
    <w:rsid w:val="00567202"/>
    <w:rsid w:val="005674DD"/>
    <w:rsid w:val="00567656"/>
    <w:rsid w:val="00567BE0"/>
    <w:rsid w:val="0057047A"/>
    <w:rsid w:val="005707C6"/>
    <w:rsid w:val="00570CF6"/>
    <w:rsid w:val="0057112F"/>
    <w:rsid w:val="00571880"/>
    <w:rsid w:val="00571B31"/>
    <w:rsid w:val="00572440"/>
    <w:rsid w:val="00572505"/>
    <w:rsid w:val="00572CF4"/>
    <w:rsid w:val="005732F5"/>
    <w:rsid w:val="00573345"/>
    <w:rsid w:val="005740A8"/>
    <w:rsid w:val="005742B3"/>
    <w:rsid w:val="0057449A"/>
    <w:rsid w:val="00574ACE"/>
    <w:rsid w:val="00575869"/>
    <w:rsid w:val="00575977"/>
    <w:rsid w:val="00575DB5"/>
    <w:rsid w:val="00576791"/>
    <w:rsid w:val="00576CA3"/>
    <w:rsid w:val="00581226"/>
    <w:rsid w:val="00581720"/>
    <w:rsid w:val="005817A2"/>
    <w:rsid w:val="00582809"/>
    <w:rsid w:val="00582C45"/>
    <w:rsid w:val="00583002"/>
    <w:rsid w:val="00583440"/>
    <w:rsid w:val="005838A3"/>
    <w:rsid w:val="00583F5D"/>
    <w:rsid w:val="00584243"/>
    <w:rsid w:val="005845C1"/>
    <w:rsid w:val="005849D5"/>
    <w:rsid w:val="005858D1"/>
    <w:rsid w:val="0058595D"/>
    <w:rsid w:val="00586AEF"/>
    <w:rsid w:val="00586C9D"/>
    <w:rsid w:val="0058703F"/>
    <w:rsid w:val="0058798C"/>
    <w:rsid w:val="00587A07"/>
    <w:rsid w:val="005900FA"/>
    <w:rsid w:val="005901D4"/>
    <w:rsid w:val="00590918"/>
    <w:rsid w:val="00590C0A"/>
    <w:rsid w:val="005912AA"/>
    <w:rsid w:val="00591411"/>
    <w:rsid w:val="005915F4"/>
    <w:rsid w:val="00591670"/>
    <w:rsid w:val="005922EB"/>
    <w:rsid w:val="0059242B"/>
    <w:rsid w:val="005925B9"/>
    <w:rsid w:val="00592C4A"/>
    <w:rsid w:val="005935A4"/>
    <w:rsid w:val="00593BFB"/>
    <w:rsid w:val="0059416C"/>
    <w:rsid w:val="005948C2"/>
    <w:rsid w:val="00595DCA"/>
    <w:rsid w:val="00596561"/>
    <w:rsid w:val="0059773B"/>
    <w:rsid w:val="0059779B"/>
    <w:rsid w:val="005A0E18"/>
    <w:rsid w:val="005A1AB1"/>
    <w:rsid w:val="005A209A"/>
    <w:rsid w:val="005A2588"/>
    <w:rsid w:val="005A32F2"/>
    <w:rsid w:val="005A4028"/>
    <w:rsid w:val="005A46A9"/>
    <w:rsid w:val="005A57FB"/>
    <w:rsid w:val="005A5AD2"/>
    <w:rsid w:val="005A5FB2"/>
    <w:rsid w:val="005A5FFE"/>
    <w:rsid w:val="005A662D"/>
    <w:rsid w:val="005A6BB6"/>
    <w:rsid w:val="005A7A0E"/>
    <w:rsid w:val="005B0687"/>
    <w:rsid w:val="005B0700"/>
    <w:rsid w:val="005B1409"/>
    <w:rsid w:val="005B1BF1"/>
    <w:rsid w:val="005B23D1"/>
    <w:rsid w:val="005B2970"/>
    <w:rsid w:val="005B3278"/>
    <w:rsid w:val="005B3381"/>
    <w:rsid w:val="005B35D7"/>
    <w:rsid w:val="005B392A"/>
    <w:rsid w:val="005B3AA3"/>
    <w:rsid w:val="005B3ADD"/>
    <w:rsid w:val="005B3F1E"/>
    <w:rsid w:val="005B4615"/>
    <w:rsid w:val="005B5644"/>
    <w:rsid w:val="005B60E6"/>
    <w:rsid w:val="005B65A4"/>
    <w:rsid w:val="005B6662"/>
    <w:rsid w:val="005B6CD8"/>
    <w:rsid w:val="005B6F83"/>
    <w:rsid w:val="005B724B"/>
    <w:rsid w:val="005B7858"/>
    <w:rsid w:val="005C0190"/>
    <w:rsid w:val="005C0AD3"/>
    <w:rsid w:val="005C0DA8"/>
    <w:rsid w:val="005C136E"/>
    <w:rsid w:val="005C1498"/>
    <w:rsid w:val="005C1D74"/>
    <w:rsid w:val="005C1FA3"/>
    <w:rsid w:val="005C2637"/>
    <w:rsid w:val="005C43B8"/>
    <w:rsid w:val="005C5167"/>
    <w:rsid w:val="005C554B"/>
    <w:rsid w:val="005C5B5C"/>
    <w:rsid w:val="005C5C1B"/>
    <w:rsid w:val="005C74FB"/>
    <w:rsid w:val="005C75A3"/>
    <w:rsid w:val="005C7E1F"/>
    <w:rsid w:val="005D087B"/>
    <w:rsid w:val="005D0D9D"/>
    <w:rsid w:val="005D1602"/>
    <w:rsid w:val="005D1960"/>
    <w:rsid w:val="005D1F1F"/>
    <w:rsid w:val="005D1FA5"/>
    <w:rsid w:val="005D2628"/>
    <w:rsid w:val="005D2701"/>
    <w:rsid w:val="005D29ED"/>
    <w:rsid w:val="005D3100"/>
    <w:rsid w:val="005D436C"/>
    <w:rsid w:val="005D5A46"/>
    <w:rsid w:val="005D61C1"/>
    <w:rsid w:val="005D6816"/>
    <w:rsid w:val="005D6859"/>
    <w:rsid w:val="005D6930"/>
    <w:rsid w:val="005E122E"/>
    <w:rsid w:val="005E2AA6"/>
    <w:rsid w:val="005E2B62"/>
    <w:rsid w:val="005E2BCB"/>
    <w:rsid w:val="005E3082"/>
    <w:rsid w:val="005E31F9"/>
    <w:rsid w:val="005E32A9"/>
    <w:rsid w:val="005E385F"/>
    <w:rsid w:val="005E3936"/>
    <w:rsid w:val="005E3DC1"/>
    <w:rsid w:val="005E3FBD"/>
    <w:rsid w:val="005E453C"/>
    <w:rsid w:val="005E4704"/>
    <w:rsid w:val="005E4DAD"/>
    <w:rsid w:val="005E4F5B"/>
    <w:rsid w:val="005E54A2"/>
    <w:rsid w:val="005E5B81"/>
    <w:rsid w:val="005E6952"/>
    <w:rsid w:val="005E739E"/>
    <w:rsid w:val="005E7416"/>
    <w:rsid w:val="005E7765"/>
    <w:rsid w:val="005E79D1"/>
    <w:rsid w:val="005E7A0A"/>
    <w:rsid w:val="005E7E90"/>
    <w:rsid w:val="005E7F3C"/>
    <w:rsid w:val="005F0247"/>
    <w:rsid w:val="005F035C"/>
    <w:rsid w:val="005F04A2"/>
    <w:rsid w:val="005F0C58"/>
    <w:rsid w:val="005F15DE"/>
    <w:rsid w:val="005F1916"/>
    <w:rsid w:val="005F1EFF"/>
    <w:rsid w:val="005F2831"/>
    <w:rsid w:val="005F2CB1"/>
    <w:rsid w:val="005F3025"/>
    <w:rsid w:val="005F3276"/>
    <w:rsid w:val="005F362D"/>
    <w:rsid w:val="005F38E0"/>
    <w:rsid w:val="005F3975"/>
    <w:rsid w:val="005F45D6"/>
    <w:rsid w:val="005F4A39"/>
    <w:rsid w:val="005F4FA9"/>
    <w:rsid w:val="005F58AA"/>
    <w:rsid w:val="005F618C"/>
    <w:rsid w:val="005F64E8"/>
    <w:rsid w:val="005F70BD"/>
    <w:rsid w:val="0060024C"/>
    <w:rsid w:val="006009CC"/>
    <w:rsid w:val="006011E2"/>
    <w:rsid w:val="00601232"/>
    <w:rsid w:val="0060283C"/>
    <w:rsid w:val="0060339D"/>
    <w:rsid w:val="006035E1"/>
    <w:rsid w:val="00603764"/>
    <w:rsid w:val="006044A6"/>
    <w:rsid w:val="00604634"/>
    <w:rsid w:val="00604F14"/>
    <w:rsid w:val="00605325"/>
    <w:rsid w:val="0060580E"/>
    <w:rsid w:val="00606EBF"/>
    <w:rsid w:val="00607E51"/>
    <w:rsid w:val="00611652"/>
    <w:rsid w:val="00611B83"/>
    <w:rsid w:val="00612B9C"/>
    <w:rsid w:val="00613257"/>
    <w:rsid w:val="00613D93"/>
    <w:rsid w:val="006143A6"/>
    <w:rsid w:val="006144A4"/>
    <w:rsid w:val="006151EA"/>
    <w:rsid w:val="00616245"/>
    <w:rsid w:val="0061645F"/>
    <w:rsid w:val="006167FD"/>
    <w:rsid w:val="0061750F"/>
    <w:rsid w:val="00617B7D"/>
    <w:rsid w:val="0062019B"/>
    <w:rsid w:val="006203BD"/>
    <w:rsid w:val="00620637"/>
    <w:rsid w:val="0062067E"/>
    <w:rsid w:val="00620A71"/>
    <w:rsid w:val="00620D7C"/>
    <w:rsid w:val="00620D80"/>
    <w:rsid w:val="00621EC3"/>
    <w:rsid w:val="00621F2C"/>
    <w:rsid w:val="00622BC3"/>
    <w:rsid w:val="00622E86"/>
    <w:rsid w:val="006230B4"/>
    <w:rsid w:val="0062324C"/>
    <w:rsid w:val="00623452"/>
    <w:rsid w:val="006234A6"/>
    <w:rsid w:val="006237B8"/>
    <w:rsid w:val="006239B6"/>
    <w:rsid w:val="006239F2"/>
    <w:rsid w:val="00623A52"/>
    <w:rsid w:val="00624167"/>
    <w:rsid w:val="00624311"/>
    <w:rsid w:val="0062448E"/>
    <w:rsid w:val="00626C65"/>
    <w:rsid w:val="00626DD0"/>
    <w:rsid w:val="006270D7"/>
    <w:rsid w:val="00627643"/>
    <w:rsid w:val="00630001"/>
    <w:rsid w:val="0063115E"/>
    <w:rsid w:val="006311B3"/>
    <w:rsid w:val="00631D20"/>
    <w:rsid w:val="006325F9"/>
    <w:rsid w:val="0063284C"/>
    <w:rsid w:val="0063287F"/>
    <w:rsid w:val="00632994"/>
    <w:rsid w:val="00632CF6"/>
    <w:rsid w:val="006332C2"/>
    <w:rsid w:val="00633722"/>
    <w:rsid w:val="00634188"/>
    <w:rsid w:val="006343D1"/>
    <w:rsid w:val="00634D52"/>
    <w:rsid w:val="006350DC"/>
    <w:rsid w:val="006351DE"/>
    <w:rsid w:val="006357C5"/>
    <w:rsid w:val="00636398"/>
    <w:rsid w:val="006368D3"/>
    <w:rsid w:val="006377EC"/>
    <w:rsid w:val="00637B31"/>
    <w:rsid w:val="00640264"/>
    <w:rsid w:val="006414A3"/>
    <w:rsid w:val="0064151F"/>
    <w:rsid w:val="00641533"/>
    <w:rsid w:val="006418E3"/>
    <w:rsid w:val="00641AAB"/>
    <w:rsid w:val="0064208D"/>
    <w:rsid w:val="006426A8"/>
    <w:rsid w:val="0064276E"/>
    <w:rsid w:val="00642942"/>
    <w:rsid w:val="00642F7B"/>
    <w:rsid w:val="00642FB7"/>
    <w:rsid w:val="006432F0"/>
    <w:rsid w:val="00643475"/>
    <w:rsid w:val="00643533"/>
    <w:rsid w:val="006437D2"/>
    <w:rsid w:val="0064396A"/>
    <w:rsid w:val="0064415F"/>
    <w:rsid w:val="006442C9"/>
    <w:rsid w:val="00644389"/>
    <w:rsid w:val="00644431"/>
    <w:rsid w:val="006447F5"/>
    <w:rsid w:val="0064489B"/>
    <w:rsid w:val="00644A64"/>
    <w:rsid w:val="00644CF6"/>
    <w:rsid w:val="00644D4E"/>
    <w:rsid w:val="00644E7B"/>
    <w:rsid w:val="00644F4A"/>
    <w:rsid w:val="006450D7"/>
    <w:rsid w:val="006456EB"/>
    <w:rsid w:val="00645988"/>
    <w:rsid w:val="0064624E"/>
    <w:rsid w:val="006467FB"/>
    <w:rsid w:val="00646CC4"/>
    <w:rsid w:val="0064714C"/>
    <w:rsid w:val="00647354"/>
    <w:rsid w:val="00647C1D"/>
    <w:rsid w:val="006501F7"/>
    <w:rsid w:val="00650AB9"/>
    <w:rsid w:val="00650F3F"/>
    <w:rsid w:val="006517A9"/>
    <w:rsid w:val="00651D20"/>
    <w:rsid w:val="00652112"/>
    <w:rsid w:val="006528CE"/>
    <w:rsid w:val="00653159"/>
    <w:rsid w:val="0065326F"/>
    <w:rsid w:val="00653C92"/>
    <w:rsid w:val="00653E56"/>
    <w:rsid w:val="0065417D"/>
    <w:rsid w:val="006543C0"/>
    <w:rsid w:val="00654A3C"/>
    <w:rsid w:val="00654DB6"/>
    <w:rsid w:val="00654FCD"/>
    <w:rsid w:val="006553EE"/>
    <w:rsid w:val="00655733"/>
    <w:rsid w:val="00655ACD"/>
    <w:rsid w:val="00655B0A"/>
    <w:rsid w:val="00656300"/>
    <w:rsid w:val="00656511"/>
    <w:rsid w:val="00656A57"/>
    <w:rsid w:val="00656A92"/>
    <w:rsid w:val="00656D8A"/>
    <w:rsid w:val="00656DDE"/>
    <w:rsid w:val="00657D19"/>
    <w:rsid w:val="00657E7E"/>
    <w:rsid w:val="0066011D"/>
    <w:rsid w:val="00660327"/>
    <w:rsid w:val="006607C0"/>
    <w:rsid w:val="006613A6"/>
    <w:rsid w:val="006618D4"/>
    <w:rsid w:val="0066204B"/>
    <w:rsid w:val="006627A2"/>
    <w:rsid w:val="006634E6"/>
    <w:rsid w:val="006635F8"/>
    <w:rsid w:val="006644FF"/>
    <w:rsid w:val="00664FC0"/>
    <w:rsid w:val="006655EE"/>
    <w:rsid w:val="00665795"/>
    <w:rsid w:val="00665A36"/>
    <w:rsid w:val="00665DB6"/>
    <w:rsid w:val="0066754E"/>
    <w:rsid w:val="00667EE7"/>
    <w:rsid w:val="00670922"/>
    <w:rsid w:val="00670BE1"/>
    <w:rsid w:val="006716CD"/>
    <w:rsid w:val="0067174B"/>
    <w:rsid w:val="00671918"/>
    <w:rsid w:val="00671D06"/>
    <w:rsid w:val="0067218F"/>
    <w:rsid w:val="006722F1"/>
    <w:rsid w:val="006729C9"/>
    <w:rsid w:val="0067300E"/>
    <w:rsid w:val="00673BC9"/>
    <w:rsid w:val="00673D9E"/>
    <w:rsid w:val="006741F2"/>
    <w:rsid w:val="006749E5"/>
    <w:rsid w:val="00674CC3"/>
    <w:rsid w:val="00674D69"/>
    <w:rsid w:val="0067529C"/>
    <w:rsid w:val="006753AB"/>
    <w:rsid w:val="0067595D"/>
    <w:rsid w:val="00675C72"/>
    <w:rsid w:val="00676021"/>
    <w:rsid w:val="0067627F"/>
    <w:rsid w:val="006771F9"/>
    <w:rsid w:val="00677303"/>
    <w:rsid w:val="006776D7"/>
    <w:rsid w:val="006779D5"/>
    <w:rsid w:val="00677E08"/>
    <w:rsid w:val="006804CE"/>
    <w:rsid w:val="00680765"/>
    <w:rsid w:val="00680CAE"/>
    <w:rsid w:val="00681003"/>
    <w:rsid w:val="0068151C"/>
    <w:rsid w:val="00681760"/>
    <w:rsid w:val="006817C9"/>
    <w:rsid w:val="00681ECE"/>
    <w:rsid w:val="0068350E"/>
    <w:rsid w:val="0068383B"/>
    <w:rsid w:val="00683ECE"/>
    <w:rsid w:val="00685458"/>
    <w:rsid w:val="006854D4"/>
    <w:rsid w:val="00686BA8"/>
    <w:rsid w:val="00686D31"/>
    <w:rsid w:val="006871C4"/>
    <w:rsid w:val="00687256"/>
    <w:rsid w:val="0068733E"/>
    <w:rsid w:val="006873AD"/>
    <w:rsid w:val="0068749E"/>
    <w:rsid w:val="00687668"/>
    <w:rsid w:val="00687B16"/>
    <w:rsid w:val="00687E99"/>
    <w:rsid w:val="0069076A"/>
    <w:rsid w:val="0069093F"/>
    <w:rsid w:val="00690E3F"/>
    <w:rsid w:val="006916F0"/>
    <w:rsid w:val="00692A2D"/>
    <w:rsid w:val="00693460"/>
    <w:rsid w:val="0069349C"/>
    <w:rsid w:val="006941FF"/>
    <w:rsid w:val="0069472A"/>
    <w:rsid w:val="0069510B"/>
    <w:rsid w:val="00695C52"/>
    <w:rsid w:val="00695FC2"/>
    <w:rsid w:val="006960E6"/>
    <w:rsid w:val="0069658B"/>
    <w:rsid w:val="00696949"/>
    <w:rsid w:val="00696F9E"/>
    <w:rsid w:val="00697052"/>
    <w:rsid w:val="00697887"/>
    <w:rsid w:val="006A058D"/>
    <w:rsid w:val="006A0727"/>
    <w:rsid w:val="006A07E6"/>
    <w:rsid w:val="006A0C59"/>
    <w:rsid w:val="006A0E56"/>
    <w:rsid w:val="006A1A24"/>
    <w:rsid w:val="006A1A8D"/>
    <w:rsid w:val="006A1B43"/>
    <w:rsid w:val="006A246D"/>
    <w:rsid w:val="006A2E3C"/>
    <w:rsid w:val="006A389A"/>
    <w:rsid w:val="006A38C6"/>
    <w:rsid w:val="006A3AB5"/>
    <w:rsid w:val="006A41C8"/>
    <w:rsid w:val="006A41DB"/>
    <w:rsid w:val="006A420F"/>
    <w:rsid w:val="006A46FB"/>
    <w:rsid w:val="006A4772"/>
    <w:rsid w:val="006A544C"/>
    <w:rsid w:val="006A5DED"/>
    <w:rsid w:val="006A5E28"/>
    <w:rsid w:val="006A5F51"/>
    <w:rsid w:val="006A6909"/>
    <w:rsid w:val="006A697B"/>
    <w:rsid w:val="006A6B12"/>
    <w:rsid w:val="006A6C59"/>
    <w:rsid w:val="006A72F6"/>
    <w:rsid w:val="006A7AFF"/>
    <w:rsid w:val="006B0250"/>
    <w:rsid w:val="006B0268"/>
    <w:rsid w:val="006B0293"/>
    <w:rsid w:val="006B06BC"/>
    <w:rsid w:val="006B1191"/>
    <w:rsid w:val="006B1816"/>
    <w:rsid w:val="006B1DBA"/>
    <w:rsid w:val="006B1FCB"/>
    <w:rsid w:val="006B2099"/>
    <w:rsid w:val="006B3206"/>
    <w:rsid w:val="006B3450"/>
    <w:rsid w:val="006B3495"/>
    <w:rsid w:val="006B353A"/>
    <w:rsid w:val="006B3C44"/>
    <w:rsid w:val="006B4082"/>
    <w:rsid w:val="006B48E3"/>
    <w:rsid w:val="006B4EB1"/>
    <w:rsid w:val="006B50CF"/>
    <w:rsid w:val="006B5513"/>
    <w:rsid w:val="006B5D24"/>
    <w:rsid w:val="006B629D"/>
    <w:rsid w:val="006B73B3"/>
    <w:rsid w:val="006B784A"/>
    <w:rsid w:val="006B7DAE"/>
    <w:rsid w:val="006C019B"/>
    <w:rsid w:val="006C03B8"/>
    <w:rsid w:val="006C152F"/>
    <w:rsid w:val="006C26BB"/>
    <w:rsid w:val="006C27FA"/>
    <w:rsid w:val="006C38ED"/>
    <w:rsid w:val="006C3B08"/>
    <w:rsid w:val="006C3C7C"/>
    <w:rsid w:val="006C3CBA"/>
    <w:rsid w:val="006C4790"/>
    <w:rsid w:val="006C51BB"/>
    <w:rsid w:val="006C5543"/>
    <w:rsid w:val="006C55D4"/>
    <w:rsid w:val="006C5C07"/>
    <w:rsid w:val="006C5EC9"/>
    <w:rsid w:val="006C6059"/>
    <w:rsid w:val="006C6C3E"/>
    <w:rsid w:val="006C6E56"/>
    <w:rsid w:val="006C7522"/>
    <w:rsid w:val="006D0461"/>
    <w:rsid w:val="006D1911"/>
    <w:rsid w:val="006D28E0"/>
    <w:rsid w:val="006D2AA8"/>
    <w:rsid w:val="006D2C9D"/>
    <w:rsid w:val="006D312D"/>
    <w:rsid w:val="006D36C9"/>
    <w:rsid w:val="006D405B"/>
    <w:rsid w:val="006D40FA"/>
    <w:rsid w:val="006D4423"/>
    <w:rsid w:val="006D4AB2"/>
    <w:rsid w:val="006D4ECA"/>
    <w:rsid w:val="006D5542"/>
    <w:rsid w:val="006D5F88"/>
    <w:rsid w:val="006D6CBD"/>
    <w:rsid w:val="006D6F08"/>
    <w:rsid w:val="006D70F7"/>
    <w:rsid w:val="006E0419"/>
    <w:rsid w:val="006E062C"/>
    <w:rsid w:val="006E0A1D"/>
    <w:rsid w:val="006E1084"/>
    <w:rsid w:val="006E13BF"/>
    <w:rsid w:val="006E1997"/>
    <w:rsid w:val="006E1C82"/>
    <w:rsid w:val="006E28B7"/>
    <w:rsid w:val="006E2A9B"/>
    <w:rsid w:val="006E303A"/>
    <w:rsid w:val="006E3310"/>
    <w:rsid w:val="006E36CF"/>
    <w:rsid w:val="006E4E39"/>
    <w:rsid w:val="006E519D"/>
    <w:rsid w:val="006E565E"/>
    <w:rsid w:val="006E673D"/>
    <w:rsid w:val="006E6976"/>
    <w:rsid w:val="006E6DCB"/>
    <w:rsid w:val="006E6F7A"/>
    <w:rsid w:val="006E70E8"/>
    <w:rsid w:val="006E7788"/>
    <w:rsid w:val="006E7D3B"/>
    <w:rsid w:val="006F0051"/>
    <w:rsid w:val="006F05C2"/>
    <w:rsid w:val="006F19FA"/>
    <w:rsid w:val="006F1B70"/>
    <w:rsid w:val="006F26F9"/>
    <w:rsid w:val="006F2B71"/>
    <w:rsid w:val="006F2E70"/>
    <w:rsid w:val="006F341D"/>
    <w:rsid w:val="006F3CDE"/>
    <w:rsid w:val="006F3DDD"/>
    <w:rsid w:val="006F3F61"/>
    <w:rsid w:val="006F4836"/>
    <w:rsid w:val="006F4B05"/>
    <w:rsid w:val="006F4DA0"/>
    <w:rsid w:val="006F540F"/>
    <w:rsid w:val="006F562D"/>
    <w:rsid w:val="006F5682"/>
    <w:rsid w:val="006F581C"/>
    <w:rsid w:val="006F58D4"/>
    <w:rsid w:val="006F642E"/>
    <w:rsid w:val="006F6582"/>
    <w:rsid w:val="006F65E9"/>
    <w:rsid w:val="006F669D"/>
    <w:rsid w:val="006F66B9"/>
    <w:rsid w:val="006F69D2"/>
    <w:rsid w:val="006F71EC"/>
    <w:rsid w:val="006F777E"/>
    <w:rsid w:val="006F7FAD"/>
    <w:rsid w:val="00700D1A"/>
    <w:rsid w:val="0070141C"/>
    <w:rsid w:val="00701F56"/>
    <w:rsid w:val="007021F9"/>
    <w:rsid w:val="0070248E"/>
    <w:rsid w:val="007026D7"/>
    <w:rsid w:val="007027C7"/>
    <w:rsid w:val="00703387"/>
    <w:rsid w:val="0070346E"/>
    <w:rsid w:val="007040AD"/>
    <w:rsid w:val="00704EB5"/>
    <w:rsid w:val="00704EBF"/>
    <w:rsid w:val="00704EDB"/>
    <w:rsid w:val="00705F5F"/>
    <w:rsid w:val="00706101"/>
    <w:rsid w:val="0070672C"/>
    <w:rsid w:val="00707072"/>
    <w:rsid w:val="00707D61"/>
    <w:rsid w:val="00707E48"/>
    <w:rsid w:val="00710384"/>
    <w:rsid w:val="007105D1"/>
    <w:rsid w:val="007108F2"/>
    <w:rsid w:val="007112FA"/>
    <w:rsid w:val="00712287"/>
    <w:rsid w:val="007122A1"/>
    <w:rsid w:val="00712514"/>
    <w:rsid w:val="00712772"/>
    <w:rsid w:val="007129C4"/>
    <w:rsid w:val="0071453E"/>
    <w:rsid w:val="007148D3"/>
    <w:rsid w:val="00714E61"/>
    <w:rsid w:val="0071502E"/>
    <w:rsid w:val="00715413"/>
    <w:rsid w:val="00715604"/>
    <w:rsid w:val="007159B4"/>
    <w:rsid w:val="00715ADA"/>
    <w:rsid w:val="00715B9A"/>
    <w:rsid w:val="00715D65"/>
    <w:rsid w:val="00716281"/>
    <w:rsid w:val="00716C69"/>
    <w:rsid w:val="007173B4"/>
    <w:rsid w:val="00717C04"/>
    <w:rsid w:val="00720603"/>
    <w:rsid w:val="0072092B"/>
    <w:rsid w:val="00721674"/>
    <w:rsid w:val="00721F64"/>
    <w:rsid w:val="00722E78"/>
    <w:rsid w:val="00723568"/>
    <w:rsid w:val="0072413D"/>
    <w:rsid w:val="007244EA"/>
    <w:rsid w:val="00724A5E"/>
    <w:rsid w:val="007257D0"/>
    <w:rsid w:val="00725D6F"/>
    <w:rsid w:val="00725EC8"/>
    <w:rsid w:val="007261F6"/>
    <w:rsid w:val="007262BF"/>
    <w:rsid w:val="00726E20"/>
    <w:rsid w:val="00726EA6"/>
    <w:rsid w:val="00727208"/>
    <w:rsid w:val="007272D9"/>
    <w:rsid w:val="00727680"/>
    <w:rsid w:val="00727BB2"/>
    <w:rsid w:val="00727BDA"/>
    <w:rsid w:val="007312EC"/>
    <w:rsid w:val="0073208D"/>
    <w:rsid w:val="00732809"/>
    <w:rsid w:val="0073303B"/>
    <w:rsid w:val="00733865"/>
    <w:rsid w:val="00733994"/>
    <w:rsid w:val="00733C8D"/>
    <w:rsid w:val="00733E35"/>
    <w:rsid w:val="0073468A"/>
    <w:rsid w:val="007348B1"/>
    <w:rsid w:val="007349DC"/>
    <w:rsid w:val="00734E79"/>
    <w:rsid w:val="00734FB3"/>
    <w:rsid w:val="00735339"/>
    <w:rsid w:val="00735807"/>
    <w:rsid w:val="00735E6D"/>
    <w:rsid w:val="007362A6"/>
    <w:rsid w:val="00736D7D"/>
    <w:rsid w:val="00740036"/>
    <w:rsid w:val="00740069"/>
    <w:rsid w:val="00740E58"/>
    <w:rsid w:val="0074182E"/>
    <w:rsid w:val="00741C0B"/>
    <w:rsid w:val="00741FF0"/>
    <w:rsid w:val="00742967"/>
    <w:rsid w:val="0074313E"/>
    <w:rsid w:val="00743D66"/>
    <w:rsid w:val="00743E39"/>
    <w:rsid w:val="007445A0"/>
    <w:rsid w:val="00744F88"/>
    <w:rsid w:val="00745159"/>
    <w:rsid w:val="0074524B"/>
    <w:rsid w:val="00745728"/>
    <w:rsid w:val="00745EE1"/>
    <w:rsid w:val="00747815"/>
    <w:rsid w:val="007478F0"/>
    <w:rsid w:val="0074798D"/>
    <w:rsid w:val="00747CF2"/>
    <w:rsid w:val="00747D8B"/>
    <w:rsid w:val="00750431"/>
    <w:rsid w:val="00750830"/>
    <w:rsid w:val="00751228"/>
    <w:rsid w:val="00751DEE"/>
    <w:rsid w:val="007521A6"/>
    <w:rsid w:val="00752B27"/>
    <w:rsid w:val="00752D77"/>
    <w:rsid w:val="00753D13"/>
    <w:rsid w:val="00754728"/>
    <w:rsid w:val="00754E31"/>
    <w:rsid w:val="00755408"/>
    <w:rsid w:val="00755420"/>
    <w:rsid w:val="0075561D"/>
    <w:rsid w:val="00755DA8"/>
    <w:rsid w:val="00756815"/>
    <w:rsid w:val="00756DE7"/>
    <w:rsid w:val="007571B5"/>
    <w:rsid w:val="007571E1"/>
    <w:rsid w:val="00757A16"/>
    <w:rsid w:val="00757CD7"/>
    <w:rsid w:val="00757D85"/>
    <w:rsid w:val="007604B2"/>
    <w:rsid w:val="007621A7"/>
    <w:rsid w:val="007626EF"/>
    <w:rsid w:val="00763C84"/>
    <w:rsid w:val="0076419E"/>
    <w:rsid w:val="00764209"/>
    <w:rsid w:val="00764D9D"/>
    <w:rsid w:val="00764DFB"/>
    <w:rsid w:val="00765271"/>
    <w:rsid w:val="00765281"/>
    <w:rsid w:val="0076535E"/>
    <w:rsid w:val="00765CD6"/>
    <w:rsid w:val="00766242"/>
    <w:rsid w:val="00766BAD"/>
    <w:rsid w:val="0076798A"/>
    <w:rsid w:val="00767AC6"/>
    <w:rsid w:val="00767D9F"/>
    <w:rsid w:val="0077212A"/>
    <w:rsid w:val="0077224D"/>
    <w:rsid w:val="007729A2"/>
    <w:rsid w:val="007732E3"/>
    <w:rsid w:val="007734B2"/>
    <w:rsid w:val="00774632"/>
    <w:rsid w:val="007755F2"/>
    <w:rsid w:val="00775CCB"/>
    <w:rsid w:val="00775DE9"/>
    <w:rsid w:val="00775F4F"/>
    <w:rsid w:val="00776971"/>
    <w:rsid w:val="0077714F"/>
    <w:rsid w:val="007779AF"/>
    <w:rsid w:val="00777D07"/>
    <w:rsid w:val="00780A80"/>
    <w:rsid w:val="00780B5A"/>
    <w:rsid w:val="0078177E"/>
    <w:rsid w:val="00781C80"/>
    <w:rsid w:val="00782609"/>
    <w:rsid w:val="00782B0E"/>
    <w:rsid w:val="00782F0A"/>
    <w:rsid w:val="0078304C"/>
    <w:rsid w:val="0078352C"/>
    <w:rsid w:val="0078366B"/>
    <w:rsid w:val="00783673"/>
    <w:rsid w:val="0078442F"/>
    <w:rsid w:val="00784714"/>
    <w:rsid w:val="007849B3"/>
    <w:rsid w:val="00785490"/>
    <w:rsid w:val="007855E8"/>
    <w:rsid w:val="00785B8A"/>
    <w:rsid w:val="00786022"/>
    <w:rsid w:val="00786A6A"/>
    <w:rsid w:val="00787161"/>
    <w:rsid w:val="007877FC"/>
    <w:rsid w:val="00790049"/>
    <w:rsid w:val="00790119"/>
    <w:rsid w:val="0079039A"/>
    <w:rsid w:val="007909FF"/>
    <w:rsid w:val="00791415"/>
    <w:rsid w:val="00791422"/>
    <w:rsid w:val="007915C1"/>
    <w:rsid w:val="007925EA"/>
    <w:rsid w:val="007928C6"/>
    <w:rsid w:val="00792B69"/>
    <w:rsid w:val="007939C3"/>
    <w:rsid w:val="00793C5B"/>
    <w:rsid w:val="00793CD8"/>
    <w:rsid w:val="00793D2C"/>
    <w:rsid w:val="007949F1"/>
    <w:rsid w:val="0079503B"/>
    <w:rsid w:val="007958A3"/>
    <w:rsid w:val="00795C92"/>
    <w:rsid w:val="00796231"/>
    <w:rsid w:val="00796656"/>
    <w:rsid w:val="00796896"/>
    <w:rsid w:val="00796EEB"/>
    <w:rsid w:val="00797721"/>
    <w:rsid w:val="00797D89"/>
    <w:rsid w:val="007A0B87"/>
    <w:rsid w:val="007A0F99"/>
    <w:rsid w:val="007A1B6D"/>
    <w:rsid w:val="007A1CB3"/>
    <w:rsid w:val="007A2B12"/>
    <w:rsid w:val="007A306F"/>
    <w:rsid w:val="007A316E"/>
    <w:rsid w:val="007A3172"/>
    <w:rsid w:val="007A3894"/>
    <w:rsid w:val="007A43A6"/>
    <w:rsid w:val="007A5032"/>
    <w:rsid w:val="007A5531"/>
    <w:rsid w:val="007A58A6"/>
    <w:rsid w:val="007A5E39"/>
    <w:rsid w:val="007A6474"/>
    <w:rsid w:val="007A67C2"/>
    <w:rsid w:val="007A7048"/>
    <w:rsid w:val="007A7690"/>
    <w:rsid w:val="007B0028"/>
    <w:rsid w:val="007B0831"/>
    <w:rsid w:val="007B0F8F"/>
    <w:rsid w:val="007B192D"/>
    <w:rsid w:val="007B1DCA"/>
    <w:rsid w:val="007B2D08"/>
    <w:rsid w:val="007B3D2D"/>
    <w:rsid w:val="007B3DBF"/>
    <w:rsid w:val="007B498B"/>
    <w:rsid w:val="007B4F63"/>
    <w:rsid w:val="007B50AE"/>
    <w:rsid w:val="007B51C3"/>
    <w:rsid w:val="007B51DF"/>
    <w:rsid w:val="007B55FA"/>
    <w:rsid w:val="007B5672"/>
    <w:rsid w:val="007B57D1"/>
    <w:rsid w:val="007B6FD4"/>
    <w:rsid w:val="007B7247"/>
    <w:rsid w:val="007B78FA"/>
    <w:rsid w:val="007C0076"/>
    <w:rsid w:val="007C05DD"/>
    <w:rsid w:val="007C0B9C"/>
    <w:rsid w:val="007C0F2F"/>
    <w:rsid w:val="007C1A58"/>
    <w:rsid w:val="007C33BB"/>
    <w:rsid w:val="007C33EC"/>
    <w:rsid w:val="007C3D18"/>
    <w:rsid w:val="007C487E"/>
    <w:rsid w:val="007C50A4"/>
    <w:rsid w:val="007C51D4"/>
    <w:rsid w:val="007C531E"/>
    <w:rsid w:val="007C58D2"/>
    <w:rsid w:val="007C60BF"/>
    <w:rsid w:val="007C6A07"/>
    <w:rsid w:val="007C75A1"/>
    <w:rsid w:val="007C77A5"/>
    <w:rsid w:val="007C7A2B"/>
    <w:rsid w:val="007C7EFB"/>
    <w:rsid w:val="007D0338"/>
    <w:rsid w:val="007D04E5"/>
    <w:rsid w:val="007D112A"/>
    <w:rsid w:val="007D3294"/>
    <w:rsid w:val="007D3BEE"/>
    <w:rsid w:val="007D3CEF"/>
    <w:rsid w:val="007D40AF"/>
    <w:rsid w:val="007D4720"/>
    <w:rsid w:val="007D491B"/>
    <w:rsid w:val="007D50F8"/>
    <w:rsid w:val="007D566A"/>
    <w:rsid w:val="007D5901"/>
    <w:rsid w:val="007D5F8E"/>
    <w:rsid w:val="007D626B"/>
    <w:rsid w:val="007D67DD"/>
    <w:rsid w:val="007D7526"/>
    <w:rsid w:val="007D7E70"/>
    <w:rsid w:val="007E0133"/>
    <w:rsid w:val="007E0755"/>
    <w:rsid w:val="007E0806"/>
    <w:rsid w:val="007E0B25"/>
    <w:rsid w:val="007E0F65"/>
    <w:rsid w:val="007E2965"/>
    <w:rsid w:val="007E2E2F"/>
    <w:rsid w:val="007E32E3"/>
    <w:rsid w:val="007E3416"/>
    <w:rsid w:val="007E38FD"/>
    <w:rsid w:val="007E3C1D"/>
    <w:rsid w:val="007E3CD3"/>
    <w:rsid w:val="007E3E25"/>
    <w:rsid w:val="007E43A5"/>
    <w:rsid w:val="007E4610"/>
    <w:rsid w:val="007E4715"/>
    <w:rsid w:val="007E4EBB"/>
    <w:rsid w:val="007E505B"/>
    <w:rsid w:val="007E67A5"/>
    <w:rsid w:val="007E6E15"/>
    <w:rsid w:val="007E6EA2"/>
    <w:rsid w:val="007E7091"/>
    <w:rsid w:val="007E74C4"/>
    <w:rsid w:val="007E7566"/>
    <w:rsid w:val="007F0AA4"/>
    <w:rsid w:val="007F134D"/>
    <w:rsid w:val="007F1420"/>
    <w:rsid w:val="007F193C"/>
    <w:rsid w:val="007F1CD1"/>
    <w:rsid w:val="007F2A31"/>
    <w:rsid w:val="007F2A74"/>
    <w:rsid w:val="007F2B7A"/>
    <w:rsid w:val="007F2FE4"/>
    <w:rsid w:val="007F36FF"/>
    <w:rsid w:val="007F3B69"/>
    <w:rsid w:val="007F417A"/>
    <w:rsid w:val="007F4E0A"/>
    <w:rsid w:val="007F50FA"/>
    <w:rsid w:val="007F5186"/>
    <w:rsid w:val="007F51E4"/>
    <w:rsid w:val="007F7541"/>
    <w:rsid w:val="007F76DB"/>
    <w:rsid w:val="007F7794"/>
    <w:rsid w:val="007F7FCB"/>
    <w:rsid w:val="008008B9"/>
    <w:rsid w:val="00801158"/>
    <w:rsid w:val="00802013"/>
    <w:rsid w:val="00802478"/>
    <w:rsid w:val="00802A0E"/>
    <w:rsid w:val="00802C24"/>
    <w:rsid w:val="00802C83"/>
    <w:rsid w:val="00803474"/>
    <w:rsid w:val="00803555"/>
    <w:rsid w:val="008035B7"/>
    <w:rsid w:val="00803D2A"/>
    <w:rsid w:val="00803FAE"/>
    <w:rsid w:val="008040DE"/>
    <w:rsid w:val="00804C94"/>
    <w:rsid w:val="00804EB4"/>
    <w:rsid w:val="008058DF"/>
    <w:rsid w:val="00805B08"/>
    <w:rsid w:val="00805B36"/>
    <w:rsid w:val="00805BDC"/>
    <w:rsid w:val="00805C4E"/>
    <w:rsid w:val="00805DA6"/>
    <w:rsid w:val="0080605F"/>
    <w:rsid w:val="008068EE"/>
    <w:rsid w:val="00807786"/>
    <w:rsid w:val="0080790C"/>
    <w:rsid w:val="008100DF"/>
    <w:rsid w:val="00810637"/>
    <w:rsid w:val="008106E7"/>
    <w:rsid w:val="0081094A"/>
    <w:rsid w:val="00811BB3"/>
    <w:rsid w:val="00811FCB"/>
    <w:rsid w:val="008123DA"/>
    <w:rsid w:val="008128BC"/>
    <w:rsid w:val="00812B69"/>
    <w:rsid w:val="00815010"/>
    <w:rsid w:val="008158D6"/>
    <w:rsid w:val="00816874"/>
    <w:rsid w:val="00816E4E"/>
    <w:rsid w:val="00816EBF"/>
    <w:rsid w:val="0081715A"/>
    <w:rsid w:val="00817196"/>
    <w:rsid w:val="00817B6F"/>
    <w:rsid w:val="00817C0D"/>
    <w:rsid w:val="00820061"/>
    <w:rsid w:val="008204A2"/>
    <w:rsid w:val="00821048"/>
    <w:rsid w:val="00821283"/>
    <w:rsid w:val="008215D5"/>
    <w:rsid w:val="0082264F"/>
    <w:rsid w:val="00822DE1"/>
    <w:rsid w:val="008235DB"/>
    <w:rsid w:val="00823AFF"/>
    <w:rsid w:val="00823B48"/>
    <w:rsid w:val="00824115"/>
    <w:rsid w:val="00824AB4"/>
    <w:rsid w:val="00824D1E"/>
    <w:rsid w:val="00825C42"/>
    <w:rsid w:val="00825D25"/>
    <w:rsid w:val="00826344"/>
    <w:rsid w:val="00826AF6"/>
    <w:rsid w:val="00827790"/>
    <w:rsid w:val="00827D6F"/>
    <w:rsid w:val="00827D8D"/>
    <w:rsid w:val="008305CE"/>
    <w:rsid w:val="00831FFE"/>
    <w:rsid w:val="00832E42"/>
    <w:rsid w:val="008338D4"/>
    <w:rsid w:val="00833B89"/>
    <w:rsid w:val="00833E22"/>
    <w:rsid w:val="008351F2"/>
    <w:rsid w:val="00835237"/>
    <w:rsid w:val="00835BA2"/>
    <w:rsid w:val="00836012"/>
    <w:rsid w:val="00836373"/>
    <w:rsid w:val="0083655F"/>
    <w:rsid w:val="008376AC"/>
    <w:rsid w:val="00837A1C"/>
    <w:rsid w:val="0084006E"/>
    <w:rsid w:val="008417E0"/>
    <w:rsid w:val="0084286D"/>
    <w:rsid w:val="00843B59"/>
    <w:rsid w:val="00843F78"/>
    <w:rsid w:val="008444E8"/>
    <w:rsid w:val="00844BE3"/>
    <w:rsid w:val="00844E80"/>
    <w:rsid w:val="008450B1"/>
    <w:rsid w:val="00845FF9"/>
    <w:rsid w:val="00846BA0"/>
    <w:rsid w:val="00846E65"/>
    <w:rsid w:val="00846FE7"/>
    <w:rsid w:val="008476C2"/>
    <w:rsid w:val="00847935"/>
    <w:rsid w:val="00847950"/>
    <w:rsid w:val="008479DB"/>
    <w:rsid w:val="00847E46"/>
    <w:rsid w:val="00847FDB"/>
    <w:rsid w:val="0085073D"/>
    <w:rsid w:val="00850CBC"/>
    <w:rsid w:val="0085184E"/>
    <w:rsid w:val="0085199A"/>
    <w:rsid w:val="008524FC"/>
    <w:rsid w:val="00853D24"/>
    <w:rsid w:val="00854416"/>
    <w:rsid w:val="00854D1A"/>
    <w:rsid w:val="00854E88"/>
    <w:rsid w:val="00856911"/>
    <w:rsid w:val="00857FB4"/>
    <w:rsid w:val="0086067C"/>
    <w:rsid w:val="00860E09"/>
    <w:rsid w:val="00862122"/>
    <w:rsid w:val="008629F5"/>
    <w:rsid w:val="00862DE8"/>
    <w:rsid w:val="008633AA"/>
    <w:rsid w:val="00863658"/>
    <w:rsid w:val="00863B15"/>
    <w:rsid w:val="0086421C"/>
    <w:rsid w:val="0086441B"/>
    <w:rsid w:val="008645CD"/>
    <w:rsid w:val="00864DE6"/>
    <w:rsid w:val="00865D7A"/>
    <w:rsid w:val="00867159"/>
    <w:rsid w:val="00867737"/>
    <w:rsid w:val="008677FD"/>
    <w:rsid w:val="008679E5"/>
    <w:rsid w:val="00867E10"/>
    <w:rsid w:val="008706D4"/>
    <w:rsid w:val="00870F44"/>
    <w:rsid w:val="00870F8A"/>
    <w:rsid w:val="008719A4"/>
    <w:rsid w:val="00871D23"/>
    <w:rsid w:val="00871EB4"/>
    <w:rsid w:val="00871F54"/>
    <w:rsid w:val="00872493"/>
    <w:rsid w:val="00873491"/>
    <w:rsid w:val="008740FC"/>
    <w:rsid w:val="00874312"/>
    <w:rsid w:val="0087437C"/>
    <w:rsid w:val="00875CD7"/>
    <w:rsid w:val="00876171"/>
    <w:rsid w:val="00876B4D"/>
    <w:rsid w:val="00877262"/>
    <w:rsid w:val="00877A7E"/>
    <w:rsid w:val="00877F18"/>
    <w:rsid w:val="00880139"/>
    <w:rsid w:val="008802E0"/>
    <w:rsid w:val="00880C1A"/>
    <w:rsid w:val="00880E99"/>
    <w:rsid w:val="00880F7E"/>
    <w:rsid w:val="00881285"/>
    <w:rsid w:val="00881749"/>
    <w:rsid w:val="00881BB6"/>
    <w:rsid w:val="00881C7A"/>
    <w:rsid w:val="0088222A"/>
    <w:rsid w:val="0088260A"/>
    <w:rsid w:val="0088374B"/>
    <w:rsid w:val="00883EED"/>
    <w:rsid w:val="008842AD"/>
    <w:rsid w:val="008847DE"/>
    <w:rsid w:val="00884814"/>
    <w:rsid w:val="00884B9B"/>
    <w:rsid w:val="00885D41"/>
    <w:rsid w:val="00886929"/>
    <w:rsid w:val="0089010F"/>
    <w:rsid w:val="00891443"/>
    <w:rsid w:val="008938D9"/>
    <w:rsid w:val="008941E3"/>
    <w:rsid w:val="00894A88"/>
    <w:rsid w:val="00894EC2"/>
    <w:rsid w:val="00895386"/>
    <w:rsid w:val="00896CDA"/>
    <w:rsid w:val="008971D9"/>
    <w:rsid w:val="00897536"/>
    <w:rsid w:val="00897660"/>
    <w:rsid w:val="008977E1"/>
    <w:rsid w:val="008A02F8"/>
    <w:rsid w:val="008A079F"/>
    <w:rsid w:val="008A0856"/>
    <w:rsid w:val="008A1A6E"/>
    <w:rsid w:val="008A21FF"/>
    <w:rsid w:val="008A254E"/>
    <w:rsid w:val="008A25B9"/>
    <w:rsid w:val="008A289B"/>
    <w:rsid w:val="008A2CE2"/>
    <w:rsid w:val="008A30AC"/>
    <w:rsid w:val="008A3C36"/>
    <w:rsid w:val="008A3F9C"/>
    <w:rsid w:val="008A4328"/>
    <w:rsid w:val="008A44B8"/>
    <w:rsid w:val="008A463C"/>
    <w:rsid w:val="008A49D0"/>
    <w:rsid w:val="008A4D19"/>
    <w:rsid w:val="008A51A8"/>
    <w:rsid w:val="008A53FF"/>
    <w:rsid w:val="008A54C7"/>
    <w:rsid w:val="008A59F2"/>
    <w:rsid w:val="008A5B6C"/>
    <w:rsid w:val="008A5E09"/>
    <w:rsid w:val="008A77D8"/>
    <w:rsid w:val="008A7CCD"/>
    <w:rsid w:val="008B0274"/>
    <w:rsid w:val="008B0483"/>
    <w:rsid w:val="008B120C"/>
    <w:rsid w:val="008B18CE"/>
    <w:rsid w:val="008B2219"/>
    <w:rsid w:val="008B2488"/>
    <w:rsid w:val="008B2C5F"/>
    <w:rsid w:val="008B2FC8"/>
    <w:rsid w:val="008B3A4C"/>
    <w:rsid w:val="008B46F8"/>
    <w:rsid w:val="008B4858"/>
    <w:rsid w:val="008B51A0"/>
    <w:rsid w:val="008B5734"/>
    <w:rsid w:val="008B592A"/>
    <w:rsid w:val="008B592D"/>
    <w:rsid w:val="008B655E"/>
    <w:rsid w:val="008B679E"/>
    <w:rsid w:val="008B68A9"/>
    <w:rsid w:val="008B6EE1"/>
    <w:rsid w:val="008B6F65"/>
    <w:rsid w:val="008B7B5C"/>
    <w:rsid w:val="008C0236"/>
    <w:rsid w:val="008C09D0"/>
    <w:rsid w:val="008C0C99"/>
    <w:rsid w:val="008C0F97"/>
    <w:rsid w:val="008C0FA7"/>
    <w:rsid w:val="008C1089"/>
    <w:rsid w:val="008C1306"/>
    <w:rsid w:val="008C1345"/>
    <w:rsid w:val="008C1894"/>
    <w:rsid w:val="008C2017"/>
    <w:rsid w:val="008C2258"/>
    <w:rsid w:val="008C237D"/>
    <w:rsid w:val="008C301E"/>
    <w:rsid w:val="008C3DC8"/>
    <w:rsid w:val="008C41E1"/>
    <w:rsid w:val="008C4217"/>
    <w:rsid w:val="008C4292"/>
    <w:rsid w:val="008C4958"/>
    <w:rsid w:val="008C49A0"/>
    <w:rsid w:val="008C4BAA"/>
    <w:rsid w:val="008C4CC9"/>
    <w:rsid w:val="008C58E7"/>
    <w:rsid w:val="008C60DE"/>
    <w:rsid w:val="008C6355"/>
    <w:rsid w:val="008C6367"/>
    <w:rsid w:val="008C6AE8"/>
    <w:rsid w:val="008C6EEA"/>
    <w:rsid w:val="008C7573"/>
    <w:rsid w:val="008C7F62"/>
    <w:rsid w:val="008D00A5"/>
    <w:rsid w:val="008D0A29"/>
    <w:rsid w:val="008D0BA5"/>
    <w:rsid w:val="008D0E08"/>
    <w:rsid w:val="008D1717"/>
    <w:rsid w:val="008D1CB4"/>
    <w:rsid w:val="008D2183"/>
    <w:rsid w:val="008D25C4"/>
    <w:rsid w:val="008D2979"/>
    <w:rsid w:val="008D307F"/>
    <w:rsid w:val="008D3341"/>
    <w:rsid w:val="008D34F1"/>
    <w:rsid w:val="008D39D8"/>
    <w:rsid w:val="008D3CFD"/>
    <w:rsid w:val="008D402D"/>
    <w:rsid w:val="008D43D2"/>
    <w:rsid w:val="008D62AD"/>
    <w:rsid w:val="008D6A8D"/>
    <w:rsid w:val="008D6AB9"/>
    <w:rsid w:val="008D6BDF"/>
    <w:rsid w:val="008D6CC7"/>
    <w:rsid w:val="008D6D1A"/>
    <w:rsid w:val="008D6DD0"/>
    <w:rsid w:val="008D6EA6"/>
    <w:rsid w:val="008D76AA"/>
    <w:rsid w:val="008D77DC"/>
    <w:rsid w:val="008D7938"/>
    <w:rsid w:val="008D7A1E"/>
    <w:rsid w:val="008E0351"/>
    <w:rsid w:val="008E0456"/>
    <w:rsid w:val="008E0475"/>
    <w:rsid w:val="008E065E"/>
    <w:rsid w:val="008E0927"/>
    <w:rsid w:val="008E1909"/>
    <w:rsid w:val="008E2C1D"/>
    <w:rsid w:val="008E3042"/>
    <w:rsid w:val="008E3508"/>
    <w:rsid w:val="008E3573"/>
    <w:rsid w:val="008E36BD"/>
    <w:rsid w:val="008E4959"/>
    <w:rsid w:val="008E4A85"/>
    <w:rsid w:val="008E4EDE"/>
    <w:rsid w:val="008E5282"/>
    <w:rsid w:val="008E55A2"/>
    <w:rsid w:val="008E5973"/>
    <w:rsid w:val="008E5F6A"/>
    <w:rsid w:val="008E6485"/>
    <w:rsid w:val="008E7096"/>
    <w:rsid w:val="008E732B"/>
    <w:rsid w:val="008E7D9C"/>
    <w:rsid w:val="008E7F54"/>
    <w:rsid w:val="008F0535"/>
    <w:rsid w:val="008F090C"/>
    <w:rsid w:val="008F0F0E"/>
    <w:rsid w:val="008F14D5"/>
    <w:rsid w:val="008F1EAB"/>
    <w:rsid w:val="008F2318"/>
    <w:rsid w:val="008F2432"/>
    <w:rsid w:val="008F2ECC"/>
    <w:rsid w:val="008F2F1F"/>
    <w:rsid w:val="008F31B3"/>
    <w:rsid w:val="008F33DC"/>
    <w:rsid w:val="008F39DF"/>
    <w:rsid w:val="008F477F"/>
    <w:rsid w:val="008F740B"/>
    <w:rsid w:val="008F7504"/>
    <w:rsid w:val="00900778"/>
    <w:rsid w:val="0090091E"/>
    <w:rsid w:val="009009F5"/>
    <w:rsid w:val="00901BF1"/>
    <w:rsid w:val="00902350"/>
    <w:rsid w:val="0090336B"/>
    <w:rsid w:val="009041CC"/>
    <w:rsid w:val="00904597"/>
    <w:rsid w:val="009053AA"/>
    <w:rsid w:val="00905BC0"/>
    <w:rsid w:val="00905CC0"/>
    <w:rsid w:val="009062F4"/>
    <w:rsid w:val="00906939"/>
    <w:rsid w:val="00906E11"/>
    <w:rsid w:val="00907E8F"/>
    <w:rsid w:val="00910B7D"/>
    <w:rsid w:val="00911738"/>
    <w:rsid w:val="0091180D"/>
    <w:rsid w:val="00911DFB"/>
    <w:rsid w:val="00911E40"/>
    <w:rsid w:val="009122C4"/>
    <w:rsid w:val="00912323"/>
    <w:rsid w:val="00912786"/>
    <w:rsid w:val="009139D9"/>
    <w:rsid w:val="0091451C"/>
    <w:rsid w:val="009146AF"/>
    <w:rsid w:val="00914AA8"/>
    <w:rsid w:val="00914AD8"/>
    <w:rsid w:val="00914E5F"/>
    <w:rsid w:val="009158EF"/>
    <w:rsid w:val="00915940"/>
    <w:rsid w:val="00915B73"/>
    <w:rsid w:val="00915EB2"/>
    <w:rsid w:val="00916079"/>
    <w:rsid w:val="0091760A"/>
    <w:rsid w:val="00917CE9"/>
    <w:rsid w:val="00917FEE"/>
    <w:rsid w:val="009204E9"/>
    <w:rsid w:val="00920BF2"/>
    <w:rsid w:val="00921415"/>
    <w:rsid w:val="00922010"/>
    <w:rsid w:val="00923D0E"/>
    <w:rsid w:val="00924FC2"/>
    <w:rsid w:val="00924FC7"/>
    <w:rsid w:val="00925AD2"/>
    <w:rsid w:val="00926D7D"/>
    <w:rsid w:val="009277E2"/>
    <w:rsid w:val="00930227"/>
    <w:rsid w:val="009306F4"/>
    <w:rsid w:val="00930A86"/>
    <w:rsid w:val="0093153D"/>
    <w:rsid w:val="0093187C"/>
    <w:rsid w:val="00931B3F"/>
    <w:rsid w:val="00931BD9"/>
    <w:rsid w:val="00932022"/>
    <w:rsid w:val="0093354C"/>
    <w:rsid w:val="009337C0"/>
    <w:rsid w:val="00933B74"/>
    <w:rsid w:val="00934033"/>
    <w:rsid w:val="00934220"/>
    <w:rsid w:val="009349FC"/>
    <w:rsid w:val="00934F0D"/>
    <w:rsid w:val="0093598D"/>
    <w:rsid w:val="00935C2B"/>
    <w:rsid w:val="00935DA8"/>
    <w:rsid w:val="009368F3"/>
    <w:rsid w:val="00936B09"/>
    <w:rsid w:val="00937AE9"/>
    <w:rsid w:val="009402E2"/>
    <w:rsid w:val="00940EFE"/>
    <w:rsid w:val="00941636"/>
    <w:rsid w:val="00941CE8"/>
    <w:rsid w:val="009430FA"/>
    <w:rsid w:val="00943742"/>
    <w:rsid w:val="00943C97"/>
    <w:rsid w:val="0094400D"/>
    <w:rsid w:val="0094420C"/>
    <w:rsid w:val="009447CB"/>
    <w:rsid w:val="009448EA"/>
    <w:rsid w:val="00944C7D"/>
    <w:rsid w:val="00945C05"/>
    <w:rsid w:val="00945DA6"/>
    <w:rsid w:val="00945ED9"/>
    <w:rsid w:val="009460A4"/>
    <w:rsid w:val="009461D4"/>
    <w:rsid w:val="00946228"/>
    <w:rsid w:val="00946945"/>
    <w:rsid w:val="00947481"/>
    <w:rsid w:val="00947713"/>
    <w:rsid w:val="009479C2"/>
    <w:rsid w:val="00950AFE"/>
    <w:rsid w:val="00950B78"/>
    <w:rsid w:val="00950C4D"/>
    <w:rsid w:val="00950DE7"/>
    <w:rsid w:val="00951BF5"/>
    <w:rsid w:val="00953679"/>
    <w:rsid w:val="00953920"/>
    <w:rsid w:val="00953D47"/>
    <w:rsid w:val="00955B0A"/>
    <w:rsid w:val="00955F1A"/>
    <w:rsid w:val="0095681E"/>
    <w:rsid w:val="009572D4"/>
    <w:rsid w:val="0095737D"/>
    <w:rsid w:val="00957F9B"/>
    <w:rsid w:val="009604D0"/>
    <w:rsid w:val="00961488"/>
    <w:rsid w:val="009614A8"/>
    <w:rsid w:val="00961921"/>
    <w:rsid w:val="00961A05"/>
    <w:rsid w:val="00961B33"/>
    <w:rsid w:val="00961D12"/>
    <w:rsid w:val="00961E91"/>
    <w:rsid w:val="0096430A"/>
    <w:rsid w:val="00964A23"/>
    <w:rsid w:val="00964E73"/>
    <w:rsid w:val="0096554B"/>
    <w:rsid w:val="00965661"/>
    <w:rsid w:val="0096584A"/>
    <w:rsid w:val="00965B27"/>
    <w:rsid w:val="0096735F"/>
    <w:rsid w:val="009674CE"/>
    <w:rsid w:val="00967AFD"/>
    <w:rsid w:val="0097069B"/>
    <w:rsid w:val="00970F8B"/>
    <w:rsid w:val="00971490"/>
    <w:rsid w:val="00971715"/>
    <w:rsid w:val="00971763"/>
    <w:rsid w:val="0097190B"/>
    <w:rsid w:val="00971AE3"/>
    <w:rsid w:val="00971E13"/>
    <w:rsid w:val="00971F08"/>
    <w:rsid w:val="009724FB"/>
    <w:rsid w:val="0097322C"/>
    <w:rsid w:val="00974CFD"/>
    <w:rsid w:val="009755AB"/>
    <w:rsid w:val="00975F66"/>
    <w:rsid w:val="0097603D"/>
    <w:rsid w:val="00976229"/>
    <w:rsid w:val="0097626D"/>
    <w:rsid w:val="00976460"/>
    <w:rsid w:val="00976949"/>
    <w:rsid w:val="00976959"/>
    <w:rsid w:val="009774C2"/>
    <w:rsid w:val="00980477"/>
    <w:rsid w:val="009807C9"/>
    <w:rsid w:val="009808EA"/>
    <w:rsid w:val="00981B63"/>
    <w:rsid w:val="00981ED0"/>
    <w:rsid w:val="009820D3"/>
    <w:rsid w:val="00982626"/>
    <w:rsid w:val="0098304D"/>
    <w:rsid w:val="00983270"/>
    <w:rsid w:val="009833C0"/>
    <w:rsid w:val="0098367F"/>
    <w:rsid w:val="00983784"/>
    <w:rsid w:val="00983F23"/>
    <w:rsid w:val="00984F32"/>
    <w:rsid w:val="00985253"/>
    <w:rsid w:val="009853B3"/>
    <w:rsid w:val="00985AEB"/>
    <w:rsid w:val="00986179"/>
    <w:rsid w:val="00986227"/>
    <w:rsid w:val="00986543"/>
    <w:rsid w:val="009867CB"/>
    <w:rsid w:val="00986A63"/>
    <w:rsid w:val="00986DC4"/>
    <w:rsid w:val="00987269"/>
    <w:rsid w:val="009872B0"/>
    <w:rsid w:val="00987BED"/>
    <w:rsid w:val="00987C77"/>
    <w:rsid w:val="00990166"/>
    <w:rsid w:val="00990467"/>
    <w:rsid w:val="00990623"/>
    <w:rsid w:val="00990630"/>
    <w:rsid w:val="00991761"/>
    <w:rsid w:val="00991874"/>
    <w:rsid w:val="009919AB"/>
    <w:rsid w:val="00991F92"/>
    <w:rsid w:val="00992E1E"/>
    <w:rsid w:val="00993AE9"/>
    <w:rsid w:val="00993C1E"/>
    <w:rsid w:val="00994DCA"/>
    <w:rsid w:val="00994EA1"/>
    <w:rsid w:val="00994EFE"/>
    <w:rsid w:val="0099511F"/>
    <w:rsid w:val="00995CE8"/>
    <w:rsid w:val="009960EC"/>
    <w:rsid w:val="00996252"/>
    <w:rsid w:val="009964CA"/>
    <w:rsid w:val="00996B9E"/>
    <w:rsid w:val="009970DD"/>
    <w:rsid w:val="0099759C"/>
    <w:rsid w:val="009A0082"/>
    <w:rsid w:val="009A0FBA"/>
    <w:rsid w:val="009A1525"/>
    <w:rsid w:val="009A1601"/>
    <w:rsid w:val="009A24DA"/>
    <w:rsid w:val="009A2BE9"/>
    <w:rsid w:val="009A2EE2"/>
    <w:rsid w:val="009A3BB6"/>
    <w:rsid w:val="009A4024"/>
    <w:rsid w:val="009A458F"/>
    <w:rsid w:val="009A462D"/>
    <w:rsid w:val="009A4F43"/>
    <w:rsid w:val="009A4FEB"/>
    <w:rsid w:val="009A5386"/>
    <w:rsid w:val="009A5B1D"/>
    <w:rsid w:val="009A5CBA"/>
    <w:rsid w:val="009A5F96"/>
    <w:rsid w:val="009A60A4"/>
    <w:rsid w:val="009A63B4"/>
    <w:rsid w:val="009A6842"/>
    <w:rsid w:val="009A7549"/>
    <w:rsid w:val="009A798D"/>
    <w:rsid w:val="009A7A65"/>
    <w:rsid w:val="009A7A77"/>
    <w:rsid w:val="009A7ED8"/>
    <w:rsid w:val="009B0E34"/>
    <w:rsid w:val="009B1031"/>
    <w:rsid w:val="009B1236"/>
    <w:rsid w:val="009B1536"/>
    <w:rsid w:val="009B178F"/>
    <w:rsid w:val="009B1A7C"/>
    <w:rsid w:val="009B1F30"/>
    <w:rsid w:val="009B2DBD"/>
    <w:rsid w:val="009B3328"/>
    <w:rsid w:val="009B396D"/>
    <w:rsid w:val="009B3AC2"/>
    <w:rsid w:val="009B42C2"/>
    <w:rsid w:val="009B480D"/>
    <w:rsid w:val="009B4DF4"/>
    <w:rsid w:val="009B52B4"/>
    <w:rsid w:val="009B564E"/>
    <w:rsid w:val="009B5B22"/>
    <w:rsid w:val="009B699E"/>
    <w:rsid w:val="009B6EA0"/>
    <w:rsid w:val="009B6F39"/>
    <w:rsid w:val="009B7070"/>
    <w:rsid w:val="009B7902"/>
    <w:rsid w:val="009B7C6D"/>
    <w:rsid w:val="009B7E87"/>
    <w:rsid w:val="009C0169"/>
    <w:rsid w:val="009C0542"/>
    <w:rsid w:val="009C0B12"/>
    <w:rsid w:val="009C0F7E"/>
    <w:rsid w:val="009C15A2"/>
    <w:rsid w:val="009C1E10"/>
    <w:rsid w:val="009C220D"/>
    <w:rsid w:val="009C28D3"/>
    <w:rsid w:val="009C2D7C"/>
    <w:rsid w:val="009C354C"/>
    <w:rsid w:val="009C35F9"/>
    <w:rsid w:val="009C3654"/>
    <w:rsid w:val="009C3BEC"/>
    <w:rsid w:val="009C3C93"/>
    <w:rsid w:val="009C3C97"/>
    <w:rsid w:val="009C3D66"/>
    <w:rsid w:val="009C3DA1"/>
    <w:rsid w:val="009C3FE3"/>
    <w:rsid w:val="009C403E"/>
    <w:rsid w:val="009C4FCE"/>
    <w:rsid w:val="009C5DF6"/>
    <w:rsid w:val="009C6726"/>
    <w:rsid w:val="009C7895"/>
    <w:rsid w:val="009C795A"/>
    <w:rsid w:val="009C7AD4"/>
    <w:rsid w:val="009C7D33"/>
    <w:rsid w:val="009C7E49"/>
    <w:rsid w:val="009D01F5"/>
    <w:rsid w:val="009D1696"/>
    <w:rsid w:val="009D16A4"/>
    <w:rsid w:val="009D1FD9"/>
    <w:rsid w:val="009D3874"/>
    <w:rsid w:val="009D3984"/>
    <w:rsid w:val="009D4064"/>
    <w:rsid w:val="009D49B3"/>
    <w:rsid w:val="009D4FF0"/>
    <w:rsid w:val="009D535D"/>
    <w:rsid w:val="009D5C90"/>
    <w:rsid w:val="009D5CA9"/>
    <w:rsid w:val="009D5CF5"/>
    <w:rsid w:val="009D616B"/>
    <w:rsid w:val="009D703C"/>
    <w:rsid w:val="009D718F"/>
    <w:rsid w:val="009D7497"/>
    <w:rsid w:val="009D79EF"/>
    <w:rsid w:val="009D7A17"/>
    <w:rsid w:val="009D7F3F"/>
    <w:rsid w:val="009E0463"/>
    <w:rsid w:val="009E068F"/>
    <w:rsid w:val="009E08DC"/>
    <w:rsid w:val="009E14E0"/>
    <w:rsid w:val="009E1B5B"/>
    <w:rsid w:val="009E2440"/>
    <w:rsid w:val="009E35DB"/>
    <w:rsid w:val="009E40D9"/>
    <w:rsid w:val="009E47A3"/>
    <w:rsid w:val="009E47CA"/>
    <w:rsid w:val="009E5890"/>
    <w:rsid w:val="009E5A6A"/>
    <w:rsid w:val="009E667E"/>
    <w:rsid w:val="009E66BE"/>
    <w:rsid w:val="009E6A89"/>
    <w:rsid w:val="009E6F32"/>
    <w:rsid w:val="009E7147"/>
    <w:rsid w:val="009E73A6"/>
    <w:rsid w:val="009E74F0"/>
    <w:rsid w:val="009E76C2"/>
    <w:rsid w:val="009E77B5"/>
    <w:rsid w:val="009F01C0"/>
    <w:rsid w:val="009F08F3"/>
    <w:rsid w:val="009F0909"/>
    <w:rsid w:val="009F1FCD"/>
    <w:rsid w:val="009F344F"/>
    <w:rsid w:val="009F37F0"/>
    <w:rsid w:val="009F3E88"/>
    <w:rsid w:val="009F3ED1"/>
    <w:rsid w:val="009F4702"/>
    <w:rsid w:val="009F4C63"/>
    <w:rsid w:val="009F5286"/>
    <w:rsid w:val="009F56BF"/>
    <w:rsid w:val="009F5D9A"/>
    <w:rsid w:val="009F6D0D"/>
    <w:rsid w:val="00A00023"/>
    <w:rsid w:val="00A000AD"/>
    <w:rsid w:val="00A001DB"/>
    <w:rsid w:val="00A00731"/>
    <w:rsid w:val="00A00FA3"/>
    <w:rsid w:val="00A0158D"/>
    <w:rsid w:val="00A016E9"/>
    <w:rsid w:val="00A01B71"/>
    <w:rsid w:val="00A01BE7"/>
    <w:rsid w:val="00A02037"/>
    <w:rsid w:val="00A02353"/>
    <w:rsid w:val="00A0267D"/>
    <w:rsid w:val="00A031D8"/>
    <w:rsid w:val="00A0332B"/>
    <w:rsid w:val="00A034C1"/>
    <w:rsid w:val="00A048A8"/>
    <w:rsid w:val="00A048B1"/>
    <w:rsid w:val="00A04F49"/>
    <w:rsid w:val="00A0585C"/>
    <w:rsid w:val="00A05A66"/>
    <w:rsid w:val="00A05E16"/>
    <w:rsid w:val="00A0670D"/>
    <w:rsid w:val="00A07281"/>
    <w:rsid w:val="00A075BA"/>
    <w:rsid w:val="00A07637"/>
    <w:rsid w:val="00A07821"/>
    <w:rsid w:val="00A07A73"/>
    <w:rsid w:val="00A10503"/>
    <w:rsid w:val="00A10A0C"/>
    <w:rsid w:val="00A110FC"/>
    <w:rsid w:val="00A11385"/>
    <w:rsid w:val="00A11518"/>
    <w:rsid w:val="00A119E5"/>
    <w:rsid w:val="00A11E07"/>
    <w:rsid w:val="00A12467"/>
    <w:rsid w:val="00A132C1"/>
    <w:rsid w:val="00A13C0F"/>
    <w:rsid w:val="00A13E54"/>
    <w:rsid w:val="00A14334"/>
    <w:rsid w:val="00A1467B"/>
    <w:rsid w:val="00A149A2"/>
    <w:rsid w:val="00A14D8F"/>
    <w:rsid w:val="00A157B0"/>
    <w:rsid w:val="00A16755"/>
    <w:rsid w:val="00A169D5"/>
    <w:rsid w:val="00A172E6"/>
    <w:rsid w:val="00A1794F"/>
    <w:rsid w:val="00A17F63"/>
    <w:rsid w:val="00A2105F"/>
    <w:rsid w:val="00A210E0"/>
    <w:rsid w:val="00A212E6"/>
    <w:rsid w:val="00A21809"/>
    <w:rsid w:val="00A2193B"/>
    <w:rsid w:val="00A2193E"/>
    <w:rsid w:val="00A21C84"/>
    <w:rsid w:val="00A22F3B"/>
    <w:rsid w:val="00A23045"/>
    <w:rsid w:val="00A2351A"/>
    <w:rsid w:val="00A24278"/>
    <w:rsid w:val="00A24591"/>
    <w:rsid w:val="00A2487C"/>
    <w:rsid w:val="00A24CB9"/>
    <w:rsid w:val="00A262C4"/>
    <w:rsid w:val="00A264A9"/>
    <w:rsid w:val="00A2652F"/>
    <w:rsid w:val="00A26980"/>
    <w:rsid w:val="00A269D0"/>
    <w:rsid w:val="00A26DCF"/>
    <w:rsid w:val="00A27755"/>
    <w:rsid w:val="00A27785"/>
    <w:rsid w:val="00A27938"/>
    <w:rsid w:val="00A27A24"/>
    <w:rsid w:val="00A30187"/>
    <w:rsid w:val="00A30581"/>
    <w:rsid w:val="00A30F13"/>
    <w:rsid w:val="00A3127B"/>
    <w:rsid w:val="00A316D1"/>
    <w:rsid w:val="00A3291F"/>
    <w:rsid w:val="00A32A44"/>
    <w:rsid w:val="00A32D91"/>
    <w:rsid w:val="00A33239"/>
    <w:rsid w:val="00A33276"/>
    <w:rsid w:val="00A33798"/>
    <w:rsid w:val="00A3416C"/>
    <w:rsid w:val="00A3438C"/>
    <w:rsid w:val="00A3448A"/>
    <w:rsid w:val="00A34659"/>
    <w:rsid w:val="00A34DB2"/>
    <w:rsid w:val="00A36297"/>
    <w:rsid w:val="00A36CC1"/>
    <w:rsid w:val="00A3756D"/>
    <w:rsid w:val="00A40A21"/>
    <w:rsid w:val="00A41DBB"/>
    <w:rsid w:val="00A41E2B"/>
    <w:rsid w:val="00A42D43"/>
    <w:rsid w:val="00A42DB1"/>
    <w:rsid w:val="00A45B36"/>
    <w:rsid w:val="00A45B74"/>
    <w:rsid w:val="00A45FE6"/>
    <w:rsid w:val="00A466D5"/>
    <w:rsid w:val="00A475CF"/>
    <w:rsid w:val="00A5073A"/>
    <w:rsid w:val="00A52C61"/>
    <w:rsid w:val="00A52E1D"/>
    <w:rsid w:val="00A531D5"/>
    <w:rsid w:val="00A53B95"/>
    <w:rsid w:val="00A5506E"/>
    <w:rsid w:val="00A550E9"/>
    <w:rsid w:val="00A55FDB"/>
    <w:rsid w:val="00A5618B"/>
    <w:rsid w:val="00A562AA"/>
    <w:rsid w:val="00A56322"/>
    <w:rsid w:val="00A56596"/>
    <w:rsid w:val="00A5679B"/>
    <w:rsid w:val="00A567D5"/>
    <w:rsid w:val="00A5757D"/>
    <w:rsid w:val="00A60922"/>
    <w:rsid w:val="00A60A30"/>
    <w:rsid w:val="00A60C76"/>
    <w:rsid w:val="00A61499"/>
    <w:rsid w:val="00A614F5"/>
    <w:rsid w:val="00A61566"/>
    <w:rsid w:val="00A61CCA"/>
    <w:rsid w:val="00A626A2"/>
    <w:rsid w:val="00A62A77"/>
    <w:rsid w:val="00A62B1E"/>
    <w:rsid w:val="00A62C02"/>
    <w:rsid w:val="00A62C63"/>
    <w:rsid w:val="00A62C80"/>
    <w:rsid w:val="00A63483"/>
    <w:rsid w:val="00A64360"/>
    <w:rsid w:val="00A646CA"/>
    <w:rsid w:val="00A6525C"/>
    <w:rsid w:val="00A656AB"/>
    <w:rsid w:val="00A657D7"/>
    <w:rsid w:val="00A65BCA"/>
    <w:rsid w:val="00A660AC"/>
    <w:rsid w:val="00A665C3"/>
    <w:rsid w:val="00A669E0"/>
    <w:rsid w:val="00A66CD2"/>
    <w:rsid w:val="00A66FF5"/>
    <w:rsid w:val="00A674DA"/>
    <w:rsid w:val="00A67632"/>
    <w:rsid w:val="00A67E6C"/>
    <w:rsid w:val="00A708B8"/>
    <w:rsid w:val="00A71B99"/>
    <w:rsid w:val="00A71C79"/>
    <w:rsid w:val="00A721DA"/>
    <w:rsid w:val="00A73248"/>
    <w:rsid w:val="00A739D0"/>
    <w:rsid w:val="00A73D40"/>
    <w:rsid w:val="00A741D6"/>
    <w:rsid w:val="00A74267"/>
    <w:rsid w:val="00A743C8"/>
    <w:rsid w:val="00A75601"/>
    <w:rsid w:val="00A759E7"/>
    <w:rsid w:val="00A76175"/>
    <w:rsid w:val="00A761D4"/>
    <w:rsid w:val="00A76BE7"/>
    <w:rsid w:val="00A76FA0"/>
    <w:rsid w:val="00A77101"/>
    <w:rsid w:val="00A7757F"/>
    <w:rsid w:val="00A77EC4"/>
    <w:rsid w:val="00A80EEE"/>
    <w:rsid w:val="00A81AFE"/>
    <w:rsid w:val="00A8241D"/>
    <w:rsid w:val="00A829BC"/>
    <w:rsid w:val="00A82AB9"/>
    <w:rsid w:val="00A82EF3"/>
    <w:rsid w:val="00A836CC"/>
    <w:rsid w:val="00A8393B"/>
    <w:rsid w:val="00A840BA"/>
    <w:rsid w:val="00A84AA2"/>
    <w:rsid w:val="00A8525A"/>
    <w:rsid w:val="00A85DD8"/>
    <w:rsid w:val="00A86859"/>
    <w:rsid w:val="00A87040"/>
    <w:rsid w:val="00A876D3"/>
    <w:rsid w:val="00A87747"/>
    <w:rsid w:val="00A877FF"/>
    <w:rsid w:val="00A90680"/>
    <w:rsid w:val="00A90E9C"/>
    <w:rsid w:val="00A90EF9"/>
    <w:rsid w:val="00A92706"/>
    <w:rsid w:val="00A92879"/>
    <w:rsid w:val="00A92CEA"/>
    <w:rsid w:val="00A93C2D"/>
    <w:rsid w:val="00A9442A"/>
    <w:rsid w:val="00A94D30"/>
    <w:rsid w:val="00A95879"/>
    <w:rsid w:val="00A96407"/>
    <w:rsid w:val="00A966FC"/>
    <w:rsid w:val="00A9674E"/>
    <w:rsid w:val="00A9777A"/>
    <w:rsid w:val="00AA016F"/>
    <w:rsid w:val="00AA1ED6"/>
    <w:rsid w:val="00AA20B3"/>
    <w:rsid w:val="00AA2274"/>
    <w:rsid w:val="00AA2322"/>
    <w:rsid w:val="00AA2552"/>
    <w:rsid w:val="00AA2CC8"/>
    <w:rsid w:val="00AA3066"/>
    <w:rsid w:val="00AA3538"/>
    <w:rsid w:val="00AA3D7D"/>
    <w:rsid w:val="00AA3EB5"/>
    <w:rsid w:val="00AA436A"/>
    <w:rsid w:val="00AA47B5"/>
    <w:rsid w:val="00AA51D6"/>
    <w:rsid w:val="00AA5DB3"/>
    <w:rsid w:val="00AA65BE"/>
    <w:rsid w:val="00AA68A9"/>
    <w:rsid w:val="00AA69D0"/>
    <w:rsid w:val="00AA6D3A"/>
    <w:rsid w:val="00AA6D88"/>
    <w:rsid w:val="00AA73A1"/>
    <w:rsid w:val="00AA7518"/>
    <w:rsid w:val="00AB0BC8"/>
    <w:rsid w:val="00AB0C9B"/>
    <w:rsid w:val="00AB1012"/>
    <w:rsid w:val="00AB11CA"/>
    <w:rsid w:val="00AB1294"/>
    <w:rsid w:val="00AB14D9"/>
    <w:rsid w:val="00AB16AB"/>
    <w:rsid w:val="00AB1775"/>
    <w:rsid w:val="00AB1BC8"/>
    <w:rsid w:val="00AB1D16"/>
    <w:rsid w:val="00AB1DFB"/>
    <w:rsid w:val="00AB250E"/>
    <w:rsid w:val="00AB3474"/>
    <w:rsid w:val="00AB43E8"/>
    <w:rsid w:val="00AB4903"/>
    <w:rsid w:val="00AB4AB8"/>
    <w:rsid w:val="00AB4B2B"/>
    <w:rsid w:val="00AB60BD"/>
    <w:rsid w:val="00AB655E"/>
    <w:rsid w:val="00AB68AA"/>
    <w:rsid w:val="00AB68AC"/>
    <w:rsid w:val="00AB7D97"/>
    <w:rsid w:val="00AC007F"/>
    <w:rsid w:val="00AC1457"/>
    <w:rsid w:val="00AC1ACA"/>
    <w:rsid w:val="00AC2430"/>
    <w:rsid w:val="00AC2DFC"/>
    <w:rsid w:val="00AC2E01"/>
    <w:rsid w:val="00AC2ECD"/>
    <w:rsid w:val="00AC2FEC"/>
    <w:rsid w:val="00AC303C"/>
    <w:rsid w:val="00AC3119"/>
    <w:rsid w:val="00AC3F2A"/>
    <w:rsid w:val="00AC49FB"/>
    <w:rsid w:val="00AC50B7"/>
    <w:rsid w:val="00AC5596"/>
    <w:rsid w:val="00AC5651"/>
    <w:rsid w:val="00AC58AF"/>
    <w:rsid w:val="00AC5A10"/>
    <w:rsid w:val="00AC670D"/>
    <w:rsid w:val="00AC6CD4"/>
    <w:rsid w:val="00AD0140"/>
    <w:rsid w:val="00AD0892"/>
    <w:rsid w:val="00AD0AA3"/>
    <w:rsid w:val="00AD17E2"/>
    <w:rsid w:val="00AD1E37"/>
    <w:rsid w:val="00AD216A"/>
    <w:rsid w:val="00AD26D4"/>
    <w:rsid w:val="00AD2B1C"/>
    <w:rsid w:val="00AD30AB"/>
    <w:rsid w:val="00AD38B5"/>
    <w:rsid w:val="00AD390E"/>
    <w:rsid w:val="00AD3F94"/>
    <w:rsid w:val="00AD4123"/>
    <w:rsid w:val="00AD4A5A"/>
    <w:rsid w:val="00AD4BC1"/>
    <w:rsid w:val="00AD4DA3"/>
    <w:rsid w:val="00AD4F61"/>
    <w:rsid w:val="00AD5892"/>
    <w:rsid w:val="00AD5AF2"/>
    <w:rsid w:val="00AD5B2F"/>
    <w:rsid w:val="00AD5F60"/>
    <w:rsid w:val="00AD6125"/>
    <w:rsid w:val="00AD73D5"/>
    <w:rsid w:val="00AD79F2"/>
    <w:rsid w:val="00AD7E59"/>
    <w:rsid w:val="00AE08E3"/>
    <w:rsid w:val="00AE111F"/>
    <w:rsid w:val="00AE13D8"/>
    <w:rsid w:val="00AE13F7"/>
    <w:rsid w:val="00AE1959"/>
    <w:rsid w:val="00AE1D42"/>
    <w:rsid w:val="00AE2628"/>
    <w:rsid w:val="00AE27AC"/>
    <w:rsid w:val="00AE2D7C"/>
    <w:rsid w:val="00AE2FAE"/>
    <w:rsid w:val="00AE3153"/>
    <w:rsid w:val="00AE40E0"/>
    <w:rsid w:val="00AE4750"/>
    <w:rsid w:val="00AE4DBA"/>
    <w:rsid w:val="00AE4F07"/>
    <w:rsid w:val="00AE5000"/>
    <w:rsid w:val="00AE5E40"/>
    <w:rsid w:val="00AE6761"/>
    <w:rsid w:val="00AE6A09"/>
    <w:rsid w:val="00AE7112"/>
    <w:rsid w:val="00AE75AC"/>
    <w:rsid w:val="00AF035C"/>
    <w:rsid w:val="00AF04FD"/>
    <w:rsid w:val="00AF0555"/>
    <w:rsid w:val="00AF0E62"/>
    <w:rsid w:val="00AF14DE"/>
    <w:rsid w:val="00AF1A60"/>
    <w:rsid w:val="00AF1C5D"/>
    <w:rsid w:val="00AF21F3"/>
    <w:rsid w:val="00AF22AF"/>
    <w:rsid w:val="00AF247A"/>
    <w:rsid w:val="00AF278E"/>
    <w:rsid w:val="00AF2927"/>
    <w:rsid w:val="00AF3B13"/>
    <w:rsid w:val="00AF41C0"/>
    <w:rsid w:val="00AF42D7"/>
    <w:rsid w:val="00AF48E4"/>
    <w:rsid w:val="00AF54F1"/>
    <w:rsid w:val="00AF5724"/>
    <w:rsid w:val="00AF5A71"/>
    <w:rsid w:val="00AF5D8F"/>
    <w:rsid w:val="00AF5E17"/>
    <w:rsid w:val="00AF68D2"/>
    <w:rsid w:val="00AF6AD6"/>
    <w:rsid w:val="00AF7A0E"/>
    <w:rsid w:val="00B00172"/>
    <w:rsid w:val="00B006FE"/>
    <w:rsid w:val="00B007CB"/>
    <w:rsid w:val="00B00A3A"/>
    <w:rsid w:val="00B00AA2"/>
    <w:rsid w:val="00B011E5"/>
    <w:rsid w:val="00B01C48"/>
    <w:rsid w:val="00B01D17"/>
    <w:rsid w:val="00B0269B"/>
    <w:rsid w:val="00B02AA9"/>
    <w:rsid w:val="00B02FA3"/>
    <w:rsid w:val="00B03838"/>
    <w:rsid w:val="00B03E4C"/>
    <w:rsid w:val="00B043C2"/>
    <w:rsid w:val="00B04B53"/>
    <w:rsid w:val="00B04C97"/>
    <w:rsid w:val="00B04FA7"/>
    <w:rsid w:val="00B05084"/>
    <w:rsid w:val="00B050D3"/>
    <w:rsid w:val="00B052B1"/>
    <w:rsid w:val="00B05A71"/>
    <w:rsid w:val="00B06A25"/>
    <w:rsid w:val="00B06F60"/>
    <w:rsid w:val="00B1096C"/>
    <w:rsid w:val="00B1105E"/>
    <w:rsid w:val="00B11B74"/>
    <w:rsid w:val="00B1224F"/>
    <w:rsid w:val="00B13641"/>
    <w:rsid w:val="00B13A6B"/>
    <w:rsid w:val="00B14143"/>
    <w:rsid w:val="00B141CE"/>
    <w:rsid w:val="00B157F9"/>
    <w:rsid w:val="00B15BBA"/>
    <w:rsid w:val="00B15C5D"/>
    <w:rsid w:val="00B15E1A"/>
    <w:rsid w:val="00B176C1"/>
    <w:rsid w:val="00B1792E"/>
    <w:rsid w:val="00B17969"/>
    <w:rsid w:val="00B20256"/>
    <w:rsid w:val="00B20D09"/>
    <w:rsid w:val="00B213C5"/>
    <w:rsid w:val="00B215AF"/>
    <w:rsid w:val="00B21CA6"/>
    <w:rsid w:val="00B220A9"/>
    <w:rsid w:val="00B222FD"/>
    <w:rsid w:val="00B228A1"/>
    <w:rsid w:val="00B22CAB"/>
    <w:rsid w:val="00B23422"/>
    <w:rsid w:val="00B235F9"/>
    <w:rsid w:val="00B23832"/>
    <w:rsid w:val="00B238CC"/>
    <w:rsid w:val="00B23B75"/>
    <w:rsid w:val="00B2488E"/>
    <w:rsid w:val="00B25B8A"/>
    <w:rsid w:val="00B25BB5"/>
    <w:rsid w:val="00B267B2"/>
    <w:rsid w:val="00B26F0B"/>
    <w:rsid w:val="00B27506"/>
    <w:rsid w:val="00B2763F"/>
    <w:rsid w:val="00B27961"/>
    <w:rsid w:val="00B27AAC"/>
    <w:rsid w:val="00B27D99"/>
    <w:rsid w:val="00B27E7B"/>
    <w:rsid w:val="00B30529"/>
    <w:rsid w:val="00B30929"/>
    <w:rsid w:val="00B30A84"/>
    <w:rsid w:val="00B31A1E"/>
    <w:rsid w:val="00B31F25"/>
    <w:rsid w:val="00B32591"/>
    <w:rsid w:val="00B32623"/>
    <w:rsid w:val="00B32A49"/>
    <w:rsid w:val="00B32F74"/>
    <w:rsid w:val="00B33859"/>
    <w:rsid w:val="00B33972"/>
    <w:rsid w:val="00B34B4F"/>
    <w:rsid w:val="00B351D2"/>
    <w:rsid w:val="00B359F8"/>
    <w:rsid w:val="00B36075"/>
    <w:rsid w:val="00B361C8"/>
    <w:rsid w:val="00B3688A"/>
    <w:rsid w:val="00B369C1"/>
    <w:rsid w:val="00B372AA"/>
    <w:rsid w:val="00B37F78"/>
    <w:rsid w:val="00B403E1"/>
    <w:rsid w:val="00B40445"/>
    <w:rsid w:val="00B405B5"/>
    <w:rsid w:val="00B409DA"/>
    <w:rsid w:val="00B409E0"/>
    <w:rsid w:val="00B40CC0"/>
    <w:rsid w:val="00B40EB0"/>
    <w:rsid w:val="00B41888"/>
    <w:rsid w:val="00B42B18"/>
    <w:rsid w:val="00B42B77"/>
    <w:rsid w:val="00B431C1"/>
    <w:rsid w:val="00B43582"/>
    <w:rsid w:val="00B435BE"/>
    <w:rsid w:val="00B436C3"/>
    <w:rsid w:val="00B43B59"/>
    <w:rsid w:val="00B44B1A"/>
    <w:rsid w:val="00B451E6"/>
    <w:rsid w:val="00B45A52"/>
    <w:rsid w:val="00B46175"/>
    <w:rsid w:val="00B462E8"/>
    <w:rsid w:val="00B46A51"/>
    <w:rsid w:val="00B471AC"/>
    <w:rsid w:val="00B474A3"/>
    <w:rsid w:val="00B50447"/>
    <w:rsid w:val="00B50D75"/>
    <w:rsid w:val="00B51C6E"/>
    <w:rsid w:val="00B51CE1"/>
    <w:rsid w:val="00B5213B"/>
    <w:rsid w:val="00B521E3"/>
    <w:rsid w:val="00B5246C"/>
    <w:rsid w:val="00B52811"/>
    <w:rsid w:val="00B52C23"/>
    <w:rsid w:val="00B53121"/>
    <w:rsid w:val="00B53359"/>
    <w:rsid w:val="00B5374A"/>
    <w:rsid w:val="00B53E2F"/>
    <w:rsid w:val="00B54100"/>
    <w:rsid w:val="00B5453F"/>
    <w:rsid w:val="00B54664"/>
    <w:rsid w:val="00B547C5"/>
    <w:rsid w:val="00B548B7"/>
    <w:rsid w:val="00B54BC7"/>
    <w:rsid w:val="00B54D35"/>
    <w:rsid w:val="00B55356"/>
    <w:rsid w:val="00B55379"/>
    <w:rsid w:val="00B6089F"/>
    <w:rsid w:val="00B60F36"/>
    <w:rsid w:val="00B611FC"/>
    <w:rsid w:val="00B61E2D"/>
    <w:rsid w:val="00B621DA"/>
    <w:rsid w:val="00B625F0"/>
    <w:rsid w:val="00B6276D"/>
    <w:rsid w:val="00B62DCA"/>
    <w:rsid w:val="00B62F4F"/>
    <w:rsid w:val="00B63469"/>
    <w:rsid w:val="00B63938"/>
    <w:rsid w:val="00B63B23"/>
    <w:rsid w:val="00B63E23"/>
    <w:rsid w:val="00B64619"/>
    <w:rsid w:val="00B6479A"/>
    <w:rsid w:val="00B64BAA"/>
    <w:rsid w:val="00B64E46"/>
    <w:rsid w:val="00B64E4D"/>
    <w:rsid w:val="00B64F7F"/>
    <w:rsid w:val="00B65487"/>
    <w:rsid w:val="00B66291"/>
    <w:rsid w:val="00B664C7"/>
    <w:rsid w:val="00B6651C"/>
    <w:rsid w:val="00B675E2"/>
    <w:rsid w:val="00B67983"/>
    <w:rsid w:val="00B707A7"/>
    <w:rsid w:val="00B71650"/>
    <w:rsid w:val="00B716FA"/>
    <w:rsid w:val="00B71887"/>
    <w:rsid w:val="00B71EAB"/>
    <w:rsid w:val="00B72AA6"/>
    <w:rsid w:val="00B72AC7"/>
    <w:rsid w:val="00B733EB"/>
    <w:rsid w:val="00B739F6"/>
    <w:rsid w:val="00B73A18"/>
    <w:rsid w:val="00B74438"/>
    <w:rsid w:val="00B74B07"/>
    <w:rsid w:val="00B74BAC"/>
    <w:rsid w:val="00B750D5"/>
    <w:rsid w:val="00B75182"/>
    <w:rsid w:val="00B7527E"/>
    <w:rsid w:val="00B759AF"/>
    <w:rsid w:val="00B75EDA"/>
    <w:rsid w:val="00B76487"/>
    <w:rsid w:val="00B76629"/>
    <w:rsid w:val="00B769A9"/>
    <w:rsid w:val="00B773FC"/>
    <w:rsid w:val="00B77C1A"/>
    <w:rsid w:val="00B77F19"/>
    <w:rsid w:val="00B803F3"/>
    <w:rsid w:val="00B81A6C"/>
    <w:rsid w:val="00B81E08"/>
    <w:rsid w:val="00B81E7F"/>
    <w:rsid w:val="00B82DC5"/>
    <w:rsid w:val="00B82DDA"/>
    <w:rsid w:val="00B830FA"/>
    <w:rsid w:val="00B8317E"/>
    <w:rsid w:val="00B8341F"/>
    <w:rsid w:val="00B8369D"/>
    <w:rsid w:val="00B836A1"/>
    <w:rsid w:val="00B83976"/>
    <w:rsid w:val="00B83BB4"/>
    <w:rsid w:val="00B8411C"/>
    <w:rsid w:val="00B8569A"/>
    <w:rsid w:val="00B85ACF"/>
    <w:rsid w:val="00B85D53"/>
    <w:rsid w:val="00B85D63"/>
    <w:rsid w:val="00B85DE5"/>
    <w:rsid w:val="00B8675A"/>
    <w:rsid w:val="00B86BE9"/>
    <w:rsid w:val="00B873E1"/>
    <w:rsid w:val="00B87557"/>
    <w:rsid w:val="00B878E1"/>
    <w:rsid w:val="00B87A78"/>
    <w:rsid w:val="00B87CB7"/>
    <w:rsid w:val="00B90392"/>
    <w:rsid w:val="00B903AF"/>
    <w:rsid w:val="00B9076D"/>
    <w:rsid w:val="00B90A34"/>
    <w:rsid w:val="00B90F73"/>
    <w:rsid w:val="00B913BB"/>
    <w:rsid w:val="00B918C1"/>
    <w:rsid w:val="00B9196B"/>
    <w:rsid w:val="00B93212"/>
    <w:rsid w:val="00B93443"/>
    <w:rsid w:val="00B93B59"/>
    <w:rsid w:val="00B9406A"/>
    <w:rsid w:val="00B941A2"/>
    <w:rsid w:val="00B94F76"/>
    <w:rsid w:val="00B95046"/>
    <w:rsid w:val="00B953D6"/>
    <w:rsid w:val="00B95B67"/>
    <w:rsid w:val="00B95DA0"/>
    <w:rsid w:val="00B95FE6"/>
    <w:rsid w:val="00B963C1"/>
    <w:rsid w:val="00B96829"/>
    <w:rsid w:val="00B974B0"/>
    <w:rsid w:val="00BA06AC"/>
    <w:rsid w:val="00BA2280"/>
    <w:rsid w:val="00BA2A08"/>
    <w:rsid w:val="00BA2BC0"/>
    <w:rsid w:val="00BA2F3D"/>
    <w:rsid w:val="00BA3189"/>
    <w:rsid w:val="00BA34A1"/>
    <w:rsid w:val="00BA3700"/>
    <w:rsid w:val="00BA3F8E"/>
    <w:rsid w:val="00BA43F2"/>
    <w:rsid w:val="00BA4461"/>
    <w:rsid w:val="00BA4DF0"/>
    <w:rsid w:val="00BA4FC9"/>
    <w:rsid w:val="00BA56D2"/>
    <w:rsid w:val="00BA6005"/>
    <w:rsid w:val="00BA6125"/>
    <w:rsid w:val="00BA61F5"/>
    <w:rsid w:val="00BA6274"/>
    <w:rsid w:val="00BA76E0"/>
    <w:rsid w:val="00BA7CA7"/>
    <w:rsid w:val="00BB0694"/>
    <w:rsid w:val="00BB08D5"/>
    <w:rsid w:val="00BB2A25"/>
    <w:rsid w:val="00BB35CB"/>
    <w:rsid w:val="00BB3A01"/>
    <w:rsid w:val="00BB3D1E"/>
    <w:rsid w:val="00BB3D55"/>
    <w:rsid w:val="00BB4E7C"/>
    <w:rsid w:val="00BB51E9"/>
    <w:rsid w:val="00BB6CFE"/>
    <w:rsid w:val="00BB76C2"/>
    <w:rsid w:val="00BB7772"/>
    <w:rsid w:val="00BC001D"/>
    <w:rsid w:val="00BC0FDC"/>
    <w:rsid w:val="00BC1701"/>
    <w:rsid w:val="00BC3053"/>
    <w:rsid w:val="00BC30B5"/>
    <w:rsid w:val="00BC3B0F"/>
    <w:rsid w:val="00BC3BEA"/>
    <w:rsid w:val="00BC42A1"/>
    <w:rsid w:val="00BC4D2E"/>
    <w:rsid w:val="00BC502A"/>
    <w:rsid w:val="00BC5B33"/>
    <w:rsid w:val="00BC6371"/>
    <w:rsid w:val="00BC7F59"/>
    <w:rsid w:val="00BD059B"/>
    <w:rsid w:val="00BD05F3"/>
    <w:rsid w:val="00BD0B07"/>
    <w:rsid w:val="00BD133A"/>
    <w:rsid w:val="00BD1559"/>
    <w:rsid w:val="00BD1C9A"/>
    <w:rsid w:val="00BD3109"/>
    <w:rsid w:val="00BD3AB3"/>
    <w:rsid w:val="00BD4762"/>
    <w:rsid w:val="00BD48AC"/>
    <w:rsid w:val="00BD4B4C"/>
    <w:rsid w:val="00BD5F1A"/>
    <w:rsid w:val="00BD64CC"/>
    <w:rsid w:val="00BD6766"/>
    <w:rsid w:val="00BD6B72"/>
    <w:rsid w:val="00BD75E9"/>
    <w:rsid w:val="00BE0348"/>
    <w:rsid w:val="00BE1234"/>
    <w:rsid w:val="00BE144E"/>
    <w:rsid w:val="00BE1494"/>
    <w:rsid w:val="00BE14DA"/>
    <w:rsid w:val="00BE1FEA"/>
    <w:rsid w:val="00BE2D4C"/>
    <w:rsid w:val="00BE2FA6"/>
    <w:rsid w:val="00BE319B"/>
    <w:rsid w:val="00BE333F"/>
    <w:rsid w:val="00BE3A02"/>
    <w:rsid w:val="00BE583B"/>
    <w:rsid w:val="00BE5B26"/>
    <w:rsid w:val="00BE70C3"/>
    <w:rsid w:val="00BE7406"/>
    <w:rsid w:val="00BE7603"/>
    <w:rsid w:val="00BE7675"/>
    <w:rsid w:val="00BF03C8"/>
    <w:rsid w:val="00BF0890"/>
    <w:rsid w:val="00BF0F52"/>
    <w:rsid w:val="00BF15BE"/>
    <w:rsid w:val="00BF15D9"/>
    <w:rsid w:val="00BF2803"/>
    <w:rsid w:val="00BF3279"/>
    <w:rsid w:val="00BF3744"/>
    <w:rsid w:val="00BF3AA5"/>
    <w:rsid w:val="00BF3BFB"/>
    <w:rsid w:val="00BF3E05"/>
    <w:rsid w:val="00BF4159"/>
    <w:rsid w:val="00BF43DA"/>
    <w:rsid w:val="00BF46FC"/>
    <w:rsid w:val="00BF4CA9"/>
    <w:rsid w:val="00BF4D3C"/>
    <w:rsid w:val="00BF4E52"/>
    <w:rsid w:val="00BF5921"/>
    <w:rsid w:val="00BF59AD"/>
    <w:rsid w:val="00BF6837"/>
    <w:rsid w:val="00BF6CB2"/>
    <w:rsid w:val="00BF74C7"/>
    <w:rsid w:val="00BF7558"/>
    <w:rsid w:val="00BF76E5"/>
    <w:rsid w:val="00C00BED"/>
    <w:rsid w:val="00C00C0C"/>
    <w:rsid w:val="00C015F1"/>
    <w:rsid w:val="00C01F33"/>
    <w:rsid w:val="00C027D3"/>
    <w:rsid w:val="00C02CC6"/>
    <w:rsid w:val="00C02D4E"/>
    <w:rsid w:val="00C02F19"/>
    <w:rsid w:val="00C035EF"/>
    <w:rsid w:val="00C03B38"/>
    <w:rsid w:val="00C03C3A"/>
    <w:rsid w:val="00C040F7"/>
    <w:rsid w:val="00C044AB"/>
    <w:rsid w:val="00C047C4"/>
    <w:rsid w:val="00C04E8F"/>
    <w:rsid w:val="00C05539"/>
    <w:rsid w:val="00C056AE"/>
    <w:rsid w:val="00C05706"/>
    <w:rsid w:val="00C05FD7"/>
    <w:rsid w:val="00C06286"/>
    <w:rsid w:val="00C0669A"/>
    <w:rsid w:val="00C06BB0"/>
    <w:rsid w:val="00C0704B"/>
    <w:rsid w:val="00C0723C"/>
    <w:rsid w:val="00C07377"/>
    <w:rsid w:val="00C07BA0"/>
    <w:rsid w:val="00C07C33"/>
    <w:rsid w:val="00C07D7F"/>
    <w:rsid w:val="00C10478"/>
    <w:rsid w:val="00C114F3"/>
    <w:rsid w:val="00C12107"/>
    <w:rsid w:val="00C123FA"/>
    <w:rsid w:val="00C127B1"/>
    <w:rsid w:val="00C12BA5"/>
    <w:rsid w:val="00C136D7"/>
    <w:rsid w:val="00C1385C"/>
    <w:rsid w:val="00C13B02"/>
    <w:rsid w:val="00C13B51"/>
    <w:rsid w:val="00C143A3"/>
    <w:rsid w:val="00C14419"/>
    <w:rsid w:val="00C144A3"/>
    <w:rsid w:val="00C14D4B"/>
    <w:rsid w:val="00C15037"/>
    <w:rsid w:val="00C154BB"/>
    <w:rsid w:val="00C15873"/>
    <w:rsid w:val="00C15D69"/>
    <w:rsid w:val="00C15DEB"/>
    <w:rsid w:val="00C16831"/>
    <w:rsid w:val="00C1789D"/>
    <w:rsid w:val="00C178B6"/>
    <w:rsid w:val="00C17969"/>
    <w:rsid w:val="00C207D9"/>
    <w:rsid w:val="00C208D8"/>
    <w:rsid w:val="00C20F86"/>
    <w:rsid w:val="00C226A2"/>
    <w:rsid w:val="00C23865"/>
    <w:rsid w:val="00C239E6"/>
    <w:rsid w:val="00C23AA8"/>
    <w:rsid w:val="00C24611"/>
    <w:rsid w:val="00C24817"/>
    <w:rsid w:val="00C250CA"/>
    <w:rsid w:val="00C254BA"/>
    <w:rsid w:val="00C25570"/>
    <w:rsid w:val="00C2583F"/>
    <w:rsid w:val="00C2623A"/>
    <w:rsid w:val="00C26805"/>
    <w:rsid w:val="00C268E6"/>
    <w:rsid w:val="00C26F9F"/>
    <w:rsid w:val="00C2721C"/>
    <w:rsid w:val="00C279B5"/>
    <w:rsid w:val="00C27C45"/>
    <w:rsid w:val="00C27EBC"/>
    <w:rsid w:val="00C30019"/>
    <w:rsid w:val="00C3004C"/>
    <w:rsid w:val="00C309B2"/>
    <w:rsid w:val="00C31B74"/>
    <w:rsid w:val="00C3228F"/>
    <w:rsid w:val="00C32579"/>
    <w:rsid w:val="00C32FC7"/>
    <w:rsid w:val="00C3300A"/>
    <w:rsid w:val="00C338AA"/>
    <w:rsid w:val="00C33C32"/>
    <w:rsid w:val="00C34D75"/>
    <w:rsid w:val="00C350DE"/>
    <w:rsid w:val="00C36162"/>
    <w:rsid w:val="00C36442"/>
    <w:rsid w:val="00C36523"/>
    <w:rsid w:val="00C36861"/>
    <w:rsid w:val="00C3719D"/>
    <w:rsid w:val="00C373A8"/>
    <w:rsid w:val="00C3764C"/>
    <w:rsid w:val="00C37CB2"/>
    <w:rsid w:val="00C406CD"/>
    <w:rsid w:val="00C40899"/>
    <w:rsid w:val="00C40ED3"/>
    <w:rsid w:val="00C4144C"/>
    <w:rsid w:val="00C4200F"/>
    <w:rsid w:val="00C436FD"/>
    <w:rsid w:val="00C439FD"/>
    <w:rsid w:val="00C44502"/>
    <w:rsid w:val="00C447B0"/>
    <w:rsid w:val="00C44843"/>
    <w:rsid w:val="00C44BB8"/>
    <w:rsid w:val="00C46CDE"/>
    <w:rsid w:val="00C46D0D"/>
    <w:rsid w:val="00C47031"/>
    <w:rsid w:val="00C473A5"/>
    <w:rsid w:val="00C50713"/>
    <w:rsid w:val="00C508EF"/>
    <w:rsid w:val="00C51D06"/>
    <w:rsid w:val="00C52425"/>
    <w:rsid w:val="00C528FA"/>
    <w:rsid w:val="00C52902"/>
    <w:rsid w:val="00C53518"/>
    <w:rsid w:val="00C537D4"/>
    <w:rsid w:val="00C5397C"/>
    <w:rsid w:val="00C54256"/>
    <w:rsid w:val="00C54263"/>
    <w:rsid w:val="00C54995"/>
    <w:rsid w:val="00C54BCD"/>
    <w:rsid w:val="00C54D41"/>
    <w:rsid w:val="00C54E5B"/>
    <w:rsid w:val="00C55978"/>
    <w:rsid w:val="00C55A91"/>
    <w:rsid w:val="00C55BD4"/>
    <w:rsid w:val="00C55D36"/>
    <w:rsid w:val="00C57865"/>
    <w:rsid w:val="00C57B2A"/>
    <w:rsid w:val="00C60783"/>
    <w:rsid w:val="00C60F16"/>
    <w:rsid w:val="00C6169C"/>
    <w:rsid w:val="00C621C1"/>
    <w:rsid w:val="00C625CA"/>
    <w:rsid w:val="00C625D1"/>
    <w:rsid w:val="00C62F5B"/>
    <w:rsid w:val="00C6344E"/>
    <w:rsid w:val="00C63614"/>
    <w:rsid w:val="00C64672"/>
    <w:rsid w:val="00C64B10"/>
    <w:rsid w:val="00C65C08"/>
    <w:rsid w:val="00C65FE6"/>
    <w:rsid w:val="00C66869"/>
    <w:rsid w:val="00C67B9A"/>
    <w:rsid w:val="00C70697"/>
    <w:rsid w:val="00C713D3"/>
    <w:rsid w:val="00C71CAA"/>
    <w:rsid w:val="00C72093"/>
    <w:rsid w:val="00C72D14"/>
    <w:rsid w:val="00C72EF4"/>
    <w:rsid w:val="00C73D6E"/>
    <w:rsid w:val="00C744FE"/>
    <w:rsid w:val="00C74795"/>
    <w:rsid w:val="00C74CB5"/>
    <w:rsid w:val="00C754A4"/>
    <w:rsid w:val="00C759A7"/>
    <w:rsid w:val="00C75D2F"/>
    <w:rsid w:val="00C75D63"/>
    <w:rsid w:val="00C75FE9"/>
    <w:rsid w:val="00C76113"/>
    <w:rsid w:val="00C761EB"/>
    <w:rsid w:val="00C767BE"/>
    <w:rsid w:val="00C76AD0"/>
    <w:rsid w:val="00C76D40"/>
    <w:rsid w:val="00C76D65"/>
    <w:rsid w:val="00C76E3C"/>
    <w:rsid w:val="00C76F70"/>
    <w:rsid w:val="00C7738D"/>
    <w:rsid w:val="00C802B1"/>
    <w:rsid w:val="00C803B6"/>
    <w:rsid w:val="00C80DAE"/>
    <w:rsid w:val="00C80E8B"/>
    <w:rsid w:val="00C80FA7"/>
    <w:rsid w:val="00C814F8"/>
    <w:rsid w:val="00C81568"/>
    <w:rsid w:val="00C817DA"/>
    <w:rsid w:val="00C817FC"/>
    <w:rsid w:val="00C81804"/>
    <w:rsid w:val="00C828BE"/>
    <w:rsid w:val="00C83DDF"/>
    <w:rsid w:val="00C84E43"/>
    <w:rsid w:val="00C85561"/>
    <w:rsid w:val="00C85DA5"/>
    <w:rsid w:val="00C85DEB"/>
    <w:rsid w:val="00C86229"/>
    <w:rsid w:val="00C8640D"/>
    <w:rsid w:val="00C9001C"/>
    <w:rsid w:val="00C90173"/>
    <w:rsid w:val="00C9027A"/>
    <w:rsid w:val="00C9068E"/>
    <w:rsid w:val="00C9080B"/>
    <w:rsid w:val="00C9088F"/>
    <w:rsid w:val="00C90B84"/>
    <w:rsid w:val="00C90CE3"/>
    <w:rsid w:val="00C90EC3"/>
    <w:rsid w:val="00C91265"/>
    <w:rsid w:val="00C91290"/>
    <w:rsid w:val="00C91978"/>
    <w:rsid w:val="00C91A47"/>
    <w:rsid w:val="00C91BC5"/>
    <w:rsid w:val="00C92582"/>
    <w:rsid w:val="00C92D95"/>
    <w:rsid w:val="00C92DDB"/>
    <w:rsid w:val="00C93085"/>
    <w:rsid w:val="00C93467"/>
    <w:rsid w:val="00C93814"/>
    <w:rsid w:val="00C93C4B"/>
    <w:rsid w:val="00C93DB8"/>
    <w:rsid w:val="00C93E00"/>
    <w:rsid w:val="00C942D2"/>
    <w:rsid w:val="00C944AB"/>
    <w:rsid w:val="00C94794"/>
    <w:rsid w:val="00C94B4C"/>
    <w:rsid w:val="00C94C40"/>
    <w:rsid w:val="00C95015"/>
    <w:rsid w:val="00C951A5"/>
    <w:rsid w:val="00C9591A"/>
    <w:rsid w:val="00C959E7"/>
    <w:rsid w:val="00C95B40"/>
    <w:rsid w:val="00C95D1B"/>
    <w:rsid w:val="00CA0267"/>
    <w:rsid w:val="00CA0370"/>
    <w:rsid w:val="00CA0D7F"/>
    <w:rsid w:val="00CA0EA7"/>
    <w:rsid w:val="00CA0F9E"/>
    <w:rsid w:val="00CA1274"/>
    <w:rsid w:val="00CA1387"/>
    <w:rsid w:val="00CA1623"/>
    <w:rsid w:val="00CA1D94"/>
    <w:rsid w:val="00CA1ED8"/>
    <w:rsid w:val="00CA2625"/>
    <w:rsid w:val="00CA31BE"/>
    <w:rsid w:val="00CA46C9"/>
    <w:rsid w:val="00CA4839"/>
    <w:rsid w:val="00CA4C36"/>
    <w:rsid w:val="00CA57BF"/>
    <w:rsid w:val="00CA5CE0"/>
    <w:rsid w:val="00CA6612"/>
    <w:rsid w:val="00CA66D2"/>
    <w:rsid w:val="00CA6F6D"/>
    <w:rsid w:val="00CA78B3"/>
    <w:rsid w:val="00CA7909"/>
    <w:rsid w:val="00CB0CCF"/>
    <w:rsid w:val="00CB1DAF"/>
    <w:rsid w:val="00CB1ECE"/>
    <w:rsid w:val="00CB1F63"/>
    <w:rsid w:val="00CB2E01"/>
    <w:rsid w:val="00CB3E14"/>
    <w:rsid w:val="00CB596E"/>
    <w:rsid w:val="00CB5E9F"/>
    <w:rsid w:val="00CB6982"/>
    <w:rsid w:val="00CB6E2A"/>
    <w:rsid w:val="00CB7170"/>
    <w:rsid w:val="00CB71F5"/>
    <w:rsid w:val="00CB77D9"/>
    <w:rsid w:val="00CB7FF0"/>
    <w:rsid w:val="00CC0092"/>
    <w:rsid w:val="00CC040E"/>
    <w:rsid w:val="00CC0F07"/>
    <w:rsid w:val="00CC111F"/>
    <w:rsid w:val="00CC13D3"/>
    <w:rsid w:val="00CC169D"/>
    <w:rsid w:val="00CC1C8E"/>
    <w:rsid w:val="00CC1FE8"/>
    <w:rsid w:val="00CC2011"/>
    <w:rsid w:val="00CC326C"/>
    <w:rsid w:val="00CC3D03"/>
    <w:rsid w:val="00CC3EA0"/>
    <w:rsid w:val="00CC4368"/>
    <w:rsid w:val="00CC4502"/>
    <w:rsid w:val="00CC55CB"/>
    <w:rsid w:val="00CC5A4A"/>
    <w:rsid w:val="00CC68FE"/>
    <w:rsid w:val="00CC6B9F"/>
    <w:rsid w:val="00CC6D2E"/>
    <w:rsid w:val="00CC6DE9"/>
    <w:rsid w:val="00CC7224"/>
    <w:rsid w:val="00CC7745"/>
    <w:rsid w:val="00CC7906"/>
    <w:rsid w:val="00CC7B45"/>
    <w:rsid w:val="00CD09C4"/>
    <w:rsid w:val="00CD0D44"/>
    <w:rsid w:val="00CD1188"/>
    <w:rsid w:val="00CD1E58"/>
    <w:rsid w:val="00CD211A"/>
    <w:rsid w:val="00CD2D7E"/>
    <w:rsid w:val="00CD2ED1"/>
    <w:rsid w:val="00CD30CB"/>
    <w:rsid w:val="00CD337B"/>
    <w:rsid w:val="00CD33DA"/>
    <w:rsid w:val="00CD3A0F"/>
    <w:rsid w:val="00CD3D0E"/>
    <w:rsid w:val="00CD4356"/>
    <w:rsid w:val="00CD5304"/>
    <w:rsid w:val="00CD6019"/>
    <w:rsid w:val="00CD6ACB"/>
    <w:rsid w:val="00CD6E44"/>
    <w:rsid w:val="00CE0424"/>
    <w:rsid w:val="00CE06D8"/>
    <w:rsid w:val="00CE1272"/>
    <w:rsid w:val="00CE17FC"/>
    <w:rsid w:val="00CE2B9F"/>
    <w:rsid w:val="00CE2DB0"/>
    <w:rsid w:val="00CE3063"/>
    <w:rsid w:val="00CE3AAD"/>
    <w:rsid w:val="00CE3EC6"/>
    <w:rsid w:val="00CE4446"/>
    <w:rsid w:val="00CE60E0"/>
    <w:rsid w:val="00CE636F"/>
    <w:rsid w:val="00CE6DE8"/>
    <w:rsid w:val="00CE7561"/>
    <w:rsid w:val="00CF013C"/>
    <w:rsid w:val="00CF0146"/>
    <w:rsid w:val="00CF03DC"/>
    <w:rsid w:val="00CF1236"/>
    <w:rsid w:val="00CF1354"/>
    <w:rsid w:val="00CF17FE"/>
    <w:rsid w:val="00CF1F8C"/>
    <w:rsid w:val="00CF21AE"/>
    <w:rsid w:val="00CF2AC0"/>
    <w:rsid w:val="00CF316C"/>
    <w:rsid w:val="00CF3213"/>
    <w:rsid w:val="00CF3546"/>
    <w:rsid w:val="00CF3B1F"/>
    <w:rsid w:val="00CF3BF5"/>
    <w:rsid w:val="00CF3BF6"/>
    <w:rsid w:val="00CF4309"/>
    <w:rsid w:val="00CF49E9"/>
    <w:rsid w:val="00CF5C7E"/>
    <w:rsid w:val="00CF5EEF"/>
    <w:rsid w:val="00CF61C1"/>
    <w:rsid w:val="00CF625B"/>
    <w:rsid w:val="00CF687E"/>
    <w:rsid w:val="00CF6ECD"/>
    <w:rsid w:val="00CF6F87"/>
    <w:rsid w:val="00CF7356"/>
    <w:rsid w:val="00CF76C3"/>
    <w:rsid w:val="00CF7B78"/>
    <w:rsid w:val="00D0013F"/>
    <w:rsid w:val="00D001F3"/>
    <w:rsid w:val="00D00716"/>
    <w:rsid w:val="00D00800"/>
    <w:rsid w:val="00D0100E"/>
    <w:rsid w:val="00D01913"/>
    <w:rsid w:val="00D019F6"/>
    <w:rsid w:val="00D01DC5"/>
    <w:rsid w:val="00D01FBD"/>
    <w:rsid w:val="00D02959"/>
    <w:rsid w:val="00D02CFD"/>
    <w:rsid w:val="00D031F1"/>
    <w:rsid w:val="00D03250"/>
    <w:rsid w:val="00D0349B"/>
    <w:rsid w:val="00D0585B"/>
    <w:rsid w:val="00D07B3E"/>
    <w:rsid w:val="00D10249"/>
    <w:rsid w:val="00D10CAD"/>
    <w:rsid w:val="00D11127"/>
    <w:rsid w:val="00D115C3"/>
    <w:rsid w:val="00D11897"/>
    <w:rsid w:val="00D11F13"/>
    <w:rsid w:val="00D13135"/>
    <w:rsid w:val="00D132E9"/>
    <w:rsid w:val="00D13E4E"/>
    <w:rsid w:val="00D1400F"/>
    <w:rsid w:val="00D145DE"/>
    <w:rsid w:val="00D151DE"/>
    <w:rsid w:val="00D15B2D"/>
    <w:rsid w:val="00D16192"/>
    <w:rsid w:val="00D176DD"/>
    <w:rsid w:val="00D17783"/>
    <w:rsid w:val="00D1795C"/>
    <w:rsid w:val="00D17CB4"/>
    <w:rsid w:val="00D17ECB"/>
    <w:rsid w:val="00D218D0"/>
    <w:rsid w:val="00D219E2"/>
    <w:rsid w:val="00D2223B"/>
    <w:rsid w:val="00D22653"/>
    <w:rsid w:val="00D22A2B"/>
    <w:rsid w:val="00D22B42"/>
    <w:rsid w:val="00D237B8"/>
    <w:rsid w:val="00D23821"/>
    <w:rsid w:val="00D23966"/>
    <w:rsid w:val="00D239A7"/>
    <w:rsid w:val="00D23F47"/>
    <w:rsid w:val="00D2505A"/>
    <w:rsid w:val="00D25194"/>
    <w:rsid w:val="00D259A4"/>
    <w:rsid w:val="00D259B2"/>
    <w:rsid w:val="00D25BC5"/>
    <w:rsid w:val="00D25CA3"/>
    <w:rsid w:val="00D266DA"/>
    <w:rsid w:val="00D27BA2"/>
    <w:rsid w:val="00D27D29"/>
    <w:rsid w:val="00D27FEB"/>
    <w:rsid w:val="00D30006"/>
    <w:rsid w:val="00D313E8"/>
    <w:rsid w:val="00D32519"/>
    <w:rsid w:val="00D32C1E"/>
    <w:rsid w:val="00D32FD8"/>
    <w:rsid w:val="00D335E8"/>
    <w:rsid w:val="00D336A3"/>
    <w:rsid w:val="00D338AC"/>
    <w:rsid w:val="00D33BE9"/>
    <w:rsid w:val="00D34B58"/>
    <w:rsid w:val="00D35826"/>
    <w:rsid w:val="00D35913"/>
    <w:rsid w:val="00D35A56"/>
    <w:rsid w:val="00D35C41"/>
    <w:rsid w:val="00D35F02"/>
    <w:rsid w:val="00D36381"/>
    <w:rsid w:val="00D36E71"/>
    <w:rsid w:val="00D36EEF"/>
    <w:rsid w:val="00D375D7"/>
    <w:rsid w:val="00D37968"/>
    <w:rsid w:val="00D37D87"/>
    <w:rsid w:val="00D40104"/>
    <w:rsid w:val="00D40B33"/>
    <w:rsid w:val="00D40D64"/>
    <w:rsid w:val="00D41097"/>
    <w:rsid w:val="00D41359"/>
    <w:rsid w:val="00D4231C"/>
    <w:rsid w:val="00D427CF"/>
    <w:rsid w:val="00D4318F"/>
    <w:rsid w:val="00D438BF"/>
    <w:rsid w:val="00D440F8"/>
    <w:rsid w:val="00D44150"/>
    <w:rsid w:val="00D443C4"/>
    <w:rsid w:val="00D44FE3"/>
    <w:rsid w:val="00D457FC"/>
    <w:rsid w:val="00D469B0"/>
    <w:rsid w:val="00D46F9D"/>
    <w:rsid w:val="00D5148B"/>
    <w:rsid w:val="00D53379"/>
    <w:rsid w:val="00D5387A"/>
    <w:rsid w:val="00D53E8A"/>
    <w:rsid w:val="00D53F1B"/>
    <w:rsid w:val="00D546FF"/>
    <w:rsid w:val="00D54D90"/>
    <w:rsid w:val="00D550FB"/>
    <w:rsid w:val="00D55208"/>
    <w:rsid w:val="00D55424"/>
    <w:rsid w:val="00D55AD5"/>
    <w:rsid w:val="00D5646A"/>
    <w:rsid w:val="00D56B0B"/>
    <w:rsid w:val="00D56B88"/>
    <w:rsid w:val="00D5740A"/>
    <w:rsid w:val="00D5758E"/>
    <w:rsid w:val="00D576CA"/>
    <w:rsid w:val="00D576E9"/>
    <w:rsid w:val="00D57E81"/>
    <w:rsid w:val="00D60053"/>
    <w:rsid w:val="00D6010B"/>
    <w:rsid w:val="00D603D1"/>
    <w:rsid w:val="00D60A25"/>
    <w:rsid w:val="00D60CBD"/>
    <w:rsid w:val="00D6154F"/>
    <w:rsid w:val="00D61AF5"/>
    <w:rsid w:val="00D625AB"/>
    <w:rsid w:val="00D62654"/>
    <w:rsid w:val="00D62710"/>
    <w:rsid w:val="00D62963"/>
    <w:rsid w:val="00D62C8B"/>
    <w:rsid w:val="00D652B5"/>
    <w:rsid w:val="00D653D4"/>
    <w:rsid w:val="00D65809"/>
    <w:rsid w:val="00D65F56"/>
    <w:rsid w:val="00D65F7D"/>
    <w:rsid w:val="00D66128"/>
    <w:rsid w:val="00D66155"/>
    <w:rsid w:val="00D66186"/>
    <w:rsid w:val="00D66811"/>
    <w:rsid w:val="00D66E61"/>
    <w:rsid w:val="00D67137"/>
    <w:rsid w:val="00D67F2B"/>
    <w:rsid w:val="00D7005C"/>
    <w:rsid w:val="00D7089F"/>
    <w:rsid w:val="00D708B0"/>
    <w:rsid w:val="00D71018"/>
    <w:rsid w:val="00D71339"/>
    <w:rsid w:val="00D71652"/>
    <w:rsid w:val="00D72433"/>
    <w:rsid w:val="00D72919"/>
    <w:rsid w:val="00D73D24"/>
    <w:rsid w:val="00D74A67"/>
    <w:rsid w:val="00D74E6B"/>
    <w:rsid w:val="00D752A3"/>
    <w:rsid w:val="00D774D0"/>
    <w:rsid w:val="00D774D1"/>
    <w:rsid w:val="00D77953"/>
    <w:rsid w:val="00D77966"/>
    <w:rsid w:val="00D77B1D"/>
    <w:rsid w:val="00D80111"/>
    <w:rsid w:val="00D8021F"/>
    <w:rsid w:val="00D80383"/>
    <w:rsid w:val="00D80AD1"/>
    <w:rsid w:val="00D810AA"/>
    <w:rsid w:val="00D81210"/>
    <w:rsid w:val="00D819B0"/>
    <w:rsid w:val="00D823C6"/>
    <w:rsid w:val="00D826CC"/>
    <w:rsid w:val="00D82ECC"/>
    <w:rsid w:val="00D8303E"/>
    <w:rsid w:val="00D8327F"/>
    <w:rsid w:val="00D836DD"/>
    <w:rsid w:val="00D83770"/>
    <w:rsid w:val="00D837B7"/>
    <w:rsid w:val="00D84676"/>
    <w:rsid w:val="00D84C22"/>
    <w:rsid w:val="00D8591F"/>
    <w:rsid w:val="00D86024"/>
    <w:rsid w:val="00D86511"/>
    <w:rsid w:val="00D866F7"/>
    <w:rsid w:val="00D86762"/>
    <w:rsid w:val="00D86CA3"/>
    <w:rsid w:val="00D86F8D"/>
    <w:rsid w:val="00D871CE"/>
    <w:rsid w:val="00D876AC"/>
    <w:rsid w:val="00D87A75"/>
    <w:rsid w:val="00D909CA"/>
    <w:rsid w:val="00D910FC"/>
    <w:rsid w:val="00D9196D"/>
    <w:rsid w:val="00D91C4D"/>
    <w:rsid w:val="00D91D44"/>
    <w:rsid w:val="00D91D82"/>
    <w:rsid w:val="00D92243"/>
    <w:rsid w:val="00D92385"/>
    <w:rsid w:val="00D924C7"/>
    <w:rsid w:val="00D9268F"/>
    <w:rsid w:val="00D92796"/>
    <w:rsid w:val="00D92982"/>
    <w:rsid w:val="00D92DF3"/>
    <w:rsid w:val="00D92EFA"/>
    <w:rsid w:val="00D930AD"/>
    <w:rsid w:val="00D9350C"/>
    <w:rsid w:val="00D93584"/>
    <w:rsid w:val="00D93880"/>
    <w:rsid w:val="00D938EB"/>
    <w:rsid w:val="00D93AED"/>
    <w:rsid w:val="00D94A66"/>
    <w:rsid w:val="00D9511C"/>
    <w:rsid w:val="00D954D2"/>
    <w:rsid w:val="00D95612"/>
    <w:rsid w:val="00D96531"/>
    <w:rsid w:val="00D9657A"/>
    <w:rsid w:val="00D96C9E"/>
    <w:rsid w:val="00D972C2"/>
    <w:rsid w:val="00D9769A"/>
    <w:rsid w:val="00D97829"/>
    <w:rsid w:val="00D97CEA"/>
    <w:rsid w:val="00DA10E7"/>
    <w:rsid w:val="00DA1718"/>
    <w:rsid w:val="00DA194A"/>
    <w:rsid w:val="00DA2472"/>
    <w:rsid w:val="00DA282D"/>
    <w:rsid w:val="00DA305E"/>
    <w:rsid w:val="00DA4174"/>
    <w:rsid w:val="00DA4A1F"/>
    <w:rsid w:val="00DA4C5B"/>
    <w:rsid w:val="00DA5417"/>
    <w:rsid w:val="00DA56E8"/>
    <w:rsid w:val="00DA64EF"/>
    <w:rsid w:val="00DA7588"/>
    <w:rsid w:val="00DA76AA"/>
    <w:rsid w:val="00DA7B59"/>
    <w:rsid w:val="00DB05D7"/>
    <w:rsid w:val="00DB0A9F"/>
    <w:rsid w:val="00DB1335"/>
    <w:rsid w:val="00DB169E"/>
    <w:rsid w:val="00DB1965"/>
    <w:rsid w:val="00DB1F53"/>
    <w:rsid w:val="00DB1F67"/>
    <w:rsid w:val="00DB2060"/>
    <w:rsid w:val="00DB2226"/>
    <w:rsid w:val="00DB3388"/>
    <w:rsid w:val="00DB377D"/>
    <w:rsid w:val="00DB3BC3"/>
    <w:rsid w:val="00DB47D8"/>
    <w:rsid w:val="00DB489C"/>
    <w:rsid w:val="00DB5061"/>
    <w:rsid w:val="00DB5910"/>
    <w:rsid w:val="00DB5A0A"/>
    <w:rsid w:val="00DB5A0F"/>
    <w:rsid w:val="00DB5E30"/>
    <w:rsid w:val="00DB5FF6"/>
    <w:rsid w:val="00DB6C6A"/>
    <w:rsid w:val="00DC00CB"/>
    <w:rsid w:val="00DC0C75"/>
    <w:rsid w:val="00DC1359"/>
    <w:rsid w:val="00DC1C55"/>
    <w:rsid w:val="00DC221C"/>
    <w:rsid w:val="00DC25E5"/>
    <w:rsid w:val="00DC295B"/>
    <w:rsid w:val="00DC2A36"/>
    <w:rsid w:val="00DC2D36"/>
    <w:rsid w:val="00DC5325"/>
    <w:rsid w:val="00DC53EF"/>
    <w:rsid w:val="00DC5AF6"/>
    <w:rsid w:val="00DC5FFA"/>
    <w:rsid w:val="00DC6FB9"/>
    <w:rsid w:val="00DC7568"/>
    <w:rsid w:val="00DC75AC"/>
    <w:rsid w:val="00DD015D"/>
    <w:rsid w:val="00DD03BA"/>
    <w:rsid w:val="00DD0928"/>
    <w:rsid w:val="00DD0E6D"/>
    <w:rsid w:val="00DD1698"/>
    <w:rsid w:val="00DD17E7"/>
    <w:rsid w:val="00DD1D18"/>
    <w:rsid w:val="00DD1D85"/>
    <w:rsid w:val="00DD1EDA"/>
    <w:rsid w:val="00DD20C0"/>
    <w:rsid w:val="00DD2350"/>
    <w:rsid w:val="00DD2FD1"/>
    <w:rsid w:val="00DD2FD4"/>
    <w:rsid w:val="00DD30AB"/>
    <w:rsid w:val="00DD33CB"/>
    <w:rsid w:val="00DD36B1"/>
    <w:rsid w:val="00DD3F63"/>
    <w:rsid w:val="00DD4CF4"/>
    <w:rsid w:val="00DD521D"/>
    <w:rsid w:val="00DD5DBD"/>
    <w:rsid w:val="00DD674B"/>
    <w:rsid w:val="00DD6757"/>
    <w:rsid w:val="00DD7751"/>
    <w:rsid w:val="00DD798E"/>
    <w:rsid w:val="00DD7A3E"/>
    <w:rsid w:val="00DD7D27"/>
    <w:rsid w:val="00DE021D"/>
    <w:rsid w:val="00DE0A6D"/>
    <w:rsid w:val="00DE1143"/>
    <w:rsid w:val="00DE1928"/>
    <w:rsid w:val="00DE29CA"/>
    <w:rsid w:val="00DE4175"/>
    <w:rsid w:val="00DE444D"/>
    <w:rsid w:val="00DE46B5"/>
    <w:rsid w:val="00DE4C7E"/>
    <w:rsid w:val="00DE55AD"/>
    <w:rsid w:val="00DE5608"/>
    <w:rsid w:val="00DE577A"/>
    <w:rsid w:val="00DE58D0"/>
    <w:rsid w:val="00DE5E1C"/>
    <w:rsid w:val="00DE5E9D"/>
    <w:rsid w:val="00DE6106"/>
    <w:rsid w:val="00DE645E"/>
    <w:rsid w:val="00DE654F"/>
    <w:rsid w:val="00DE658D"/>
    <w:rsid w:val="00DE698F"/>
    <w:rsid w:val="00DE71F7"/>
    <w:rsid w:val="00DE754E"/>
    <w:rsid w:val="00DE7C14"/>
    <w:rsid w:val="00DF06D8"/>
    <w:rsid w:val="00DF06EB"/>
    <w:rsid w:val="00DF0A62"/>
    <w:rsid w:val="00DF0B44"/>
    <w:rsid w:val="00DF0B6E"/>
    <w:rsid w:val="00DF0BB9"/>
    <w:rsid w:val="00DF147B"/>
    <w:rsid w:val="00DF15E0"/>
    <w:rsid w:val="00DF1A00"/>
    <w:rsid w:val="00DF2108"/>
    <w:rsid w:val="00DF2191"/>
    <w:rsid w:val="00DF2282"/>
    <w:rsid w:val="00DF22E5"/>
    <w:rsid w:val="00DF2DBA"/>
    <w:rsid w:val="00DF2F73"/>
    <w:rsid w:val="00DF37A0"/>
    <w:rsid w:val="00DF3E44"/>
    <w:rsid w:val="00DF4039"/>
    <w:rsid w:val="00DF42E4"/>
    <w:rsid w:val="00DF43C0"/>
    <w:rsid w:val="00DF56EB"/>
    <w:rsid w:val="00DF5E3D"/>
    <w:rsid w:val="00DF62B9"/>
    <w:rsid w:val="00DF63B7"/>
    <w:rsid w:val="00DF6F24"/>
    <w:rsid w:val="00DF735F"/>
    <w:rsid w:val="00E00312"/>
    <w:rsid w:val="00E0058A"/>
    <w:rsid w:val="00E006AE"/>
    <w:rsid w:val="00E01131"/>
    <w:rsid w:val="00E0194B"/>
    <w:rsid w:val="00E01E95"/>
    <w:rsid w:val="00E02704"/>
    <w:rsid w:val="00E03DA3"/>
    <w:rsid w:val="00E03FC3"/>
    <w:rsid w:val="00E04948"/>
    <w:rsid w:val="00E04D7B"/>
    <w:rsid w:val="00E057AC"/>
    <w:rsid w:val="00E06E11"/>
    <w:rsid w:val="00E070D8"/>
    <w:rsid w:val="00E10370"/>
    <w:rsid w:val="00E1068A"/>
    <w:rsid w:val="00E10B86"/>
    <w:rsid w:val="00E10DCF"/>
    <w:rsid w:val="00E110E7"/>
    <w:rsid w:val="00E11B20"/>
    <w:rsid w:val="00E125E9"/>
    <w:rsid w:val="00E12BB7"/>
    <w:rsid w:val="00E12F69"/>
    <w:rsid w:val="00E133D3"/>
    <w:rsid w:val="00E13A00"/>
    <w:rsid w:val="00E13C0F"/>
    <w:rsid w:val="00E13E8A"/>
    <w:rsid w:val="00E15759"/>
    <w:rsid w:val="00E15859"/>
    <w:rsid w:val="00E159AA"/>
    <w:rsid w:val="00E15B43"/>
    <w:rsid w:val="00E16670"/>
    <w:rsid w:val="00E16696"/>
    <w:rsid w:val="00E17D68"/>
    <w:rsid w:val="00E17FA2"/>
    <w:rsid w:val="00E20682"/>
    <w:rsid w:val="00E20710"/>
    <w:rsid w:val="00E209A7"/>
    <w:rsid w:val="00E20DDD"/>
    <w:rsid w:val="00E20FF2"/>
    <w:rsid w:val="00E217EB"/>
    <w:rsid w:val="00E21C6F"/>
    <w:rsid w:val="00E21C99"/>
    <w:rsid w:val="00E22268"/>
    <w:rsid w:val="00E22330"/>
    <w:rsid w:val="00E22FC8"/>
    <w:rsid w:val="00E234EF"/>
    <w:rsid w:val="00E24DCB"/>
    <w:rsid w:val="00E25907"/>
    <w:rsid w:val="00E25AE8"/>
    <w:rsid w:val="00E26012"/>
    <w:rsid w:val="00E2648E"/>
    <w:rsid w:val="00E26599"/>
    <w:rsid w:val="00E265FC"/>
    <w:rsid w:val="00E27EE2"/>
    <w:rsid w:val="00E30B5A"/>
    <w:rsid w:val="00E3123D"/>
    <w:rsid w:val="00E313F2"/>
    <w:rsid w:val="00E31461"/>
    <w:rsid w:val="00E31D43"/>
    <w:rsid w:val="00E324B4"/>
    <w:rsid w:val="00E32608"/>
    <w:rsid w:val="00E32F8B"/>
    <w:rsid w:val="00E3322E"/>
    <w:rsid w:val="00E334D5"/>
    <w:rsid w:val="00E340BE"/>
    <w:rsid w:val="00E34188"/>
    <w:rsid w:val="00E34B6E"/>
    <w:rsid w:val="00E34FF9"/>
    <w:rsid w:val="00E354B3"/>
    <w:rsid w:val="00E35559"/>
    <w:rsid w:val="00E3574E"/>
    <w:rsid w:val="00E36CAC"/>
    <w:rsid w:val="00E3723A"/>
    <w:rsid w:val="00E37629"/>
    <w:rsid w:val="00E37860"/>
    <w:rsid w:val="00E3797A"/>
    <w:rsid w:val="00E407A5"/>
    <w:rsid w:val="00E4143C"/>
    <w:rsid w:val="00E41C04"/>
    <w:rsid w:val="00E41E4A"/>
    <w:rsid w:val="00E422A2"/>
    <w:rsid w:val="00E429A2"/>
    <w:rsid w:val="00E42BC9"/>
    <w:rsid w:val="00E42E4D"/>
    <w:rsid w:val="00E4378C"/>
    <w:rsid w:val="00E43D52"/>
    <w:rsid w:val="00E446F1"/>
    <w:rsid w:val="00E45B0E"/>
    <w:rsid w:val="00E4612D"/>
    <w:rsid w:val="00E4672A"/>
    <w:rsid w:val="00E46886"/>
    <w:rsid w:val="00E47232"/>
    <w:rsid w:val="00E475AE"/>
    <w:rsid w:val="00E475D0"/>
    <w:rsid w:val="00E47AEF"/>
    <w:rsid w:val="00E508D7"/>
    <w:rsid w:val="00E519C6"/>
    <w:rsid w:val="00E51B16"/>
    <w:rsid w:val="00E53902"/>
    <w:rsid w:val="00E53B75"/>
    <w:rsid w:val="00E540CD"/>
    <w:rsid w:val="00E54A55"/>
    <w:rsid w:val="00E54E3B"/>
    <w:rsid w:val="00E55098"/>
    <w:rsid w:val="00E556EB"/>
    <w:rsid w:val="00E55937"/>
    <w:rsid w:val="00E55EDB"/>
    <w:rsid w:val="00E566A7"/>
    <w:rsid w:val="00E568F4"/>
    <w:rsid w:val="00E56F42"/>
    <w:rsid w:val="00E57565"/>
    <w:rsid w:val="00E60194"/>
    <w:rsid w:val="00E60E19"/>
    <w:rsid w:val="00E614EF"/>
    <w:rsid w:val="00E61873"/>
    <w:rsid w:val="00E6272C"/>
    <w:rsid w:val="00E62F8F"/>
    <w:rsid w:val="00E63186"/>
    <w:rsid w:val="00E632DF"/>
    <w:rsid w:val="00E63838"/>
    <w:rsid w:val="00E63A58"/>
    <w:rsid w:val="00E63C8E"/>
    <w:rsid w:val="00E63D44"/>
    <w:rsid w:val="00E642A5"/>
    <w:rsid w:val="00E64434"/>
    <w:rsid w:val="00E64909"/>
    <w:rsid w:val="00E6549F"/>
    <w:rsid w:val="00E65B05"/>
    <w:rsid w:val="00E65B94"/>
    <w:rsid w:val="00E661BA"/>
    <w:rsid w:val="00E67132"/>
    <w:rsid w:val="00E67830"/>
    <w:rsid w:val="00E67BDA"/>
    <w:rsid w:val="00E67C51"/>
    <w:rsid w:val="00E71147"/>
    <w:rsid w:val="00E71CD3"/>
    <w:rsid w:val="00E71E6A"/>
    <w:rsid w:val="00E72708"/>
    <w:rsid w:val="00E72B96"/>
    <w:rsid w:val="00E72EFC"/>
    <w:rsid w:val="00E72FD8"/>
    <w:rsid w:val="00E7318F"/>
    <w:rsid w:val="00E73E8F"/>
    <w:rsid w:val="00E73F2C"/>
    <w:rsid w:val="00E756AA"/>
    <w:rsid w:val="00E758EC"/>
    <w:rsid w:val="00E75CAA"/>
    <w:rsid w:val="00E762E6"/>
    <w:rsid w:val="00E76EB8"/>
    <w:rsid w:val="00E7746B"/>
    <w:rsid w:val="00E774BA"/>
    <w:rsid w:val="00E77B07"/>
    <w:rsid w:val="00E77D08"/>
    <w:rsid w:val="00E80048"/>
    <w:rsid w:val="00E80066"/>
    <w:rsid w:val="00E800F8"/>
    <w:rsid w:val="00E81940"/>
    <w:rsid w:val="00E81F44"/>
    <w:rsid w:val="00E8211E"/>
    <w:rsid w:val="00E82309"/>
    <w:rsid w:val="00E8234C"/>
    <w:rsid w:val="00E825A5"/>
    <w:rsid w:val="00E839A1"/>
    <w:rsid w:val="00E83AA9"/>
    <w:rsid w:val="00E83EAB"/>
    <w:rsid w:val="00E8413E"/>
    <w:rsid w:val="00E849F2"/>
    <w:rsid w:val="00E84A03"/>
    <w:rsid w:val="00E84A27"/>
    <w:rsid w:val="00E85535"/>
    <w:rsid w:val="00E856B0"/>
    <w:rsid w:val="00E85928"/>
    <w:rsid w:val="00E85D9B"/>
    <w:rsid w:val="00E85EE1"/>
    <w:rsid w:val="00E87822"/>
    <w:rsid w:val="00E87B7A"/>
    <w:rsid w:val="00E9007B"/>
    <w:rsid w:val="00E9026E"/>
    <w:rsid w:val="00E90394"/>
    <w:rsid w:val="00E90395"/>
    <w:rsid w:val="00E90E49"/>
    <w:rsid w:val="00E91322"/>
    <w:rsid w:val="00E916AB"/>
    <w:rsid w:val="00E917F9"/>
    <w:rsid w:val="00E91C7A"/>
    <w:rsid w:val="00E921F3"/>
    <w:rsid w:val="00E92686"/>
    <w:rsid w:val="00E9291C"/>
    <w:rsid w:val="00E92F14"/>
    <w:rsid w:val="00E937DA"/>
    <w:rsid w:val="00E93FFE"/>
    <w:rsid w:val="00E943AF"/>
    <w:rsid w:val="00E94E41"/>
    <w:rsid w:val="00E94F8A"/>
    <w:rsid w:val="00E95689"/>
    <w:rsid w:val="00E956DC"/>
    <w:rsid w:val="00E95E41"/>
    <w:rsid w:val="00E97A75"/>
    <w:rsid w:val="00E97E6A"/>
    <w:rsid w:val="00E97EAA"/>
    <w:rsid w:val="00EA007C"/>
    <w:rsid w:val="00EA0FD8"/>
    <w:rsid w:val="00EA1339"/>
    <w:rsid w:val="00EA1815"/>
    <w:rsid w:val="00EA1C7A"/>
    <w:rsid w:val="00EA2455"/>
    <w:rsid w:val="00EA270B"/>
    <w:rsid w:val="00EA2E0F"/>
    <w:rsid w:val="00EA336B"/>
    <w:rsid w:val="00EA38F3"/>
    <w:rsid w:val="00EA3AA8"/>
    <w:rsid w:val="00EA3AB0"/>
    <w:rsid w:val="00EA3F0F"/>
    <w:rsid w:val="00EA4225"/>
    <w:rsid w:val="00EA56C0"/>
    <w:rsid w:val="00EA60E5"/>
    <w:rsid w:val="00EA6426"/>
    <w:rsid w:val="00EA6E62"/>
    <w:rsid w:val="00EA7593"/>
    <w:rsid w:val="00EA769F"/>
    <w:rsid w:val="00EA776B"/>
    <w:rsid w:val="00EA7857"/>
    <w:rsid w:val="00EA7A41"/>
    <w:rsid w:val="00EB077B"/>
    <w:rsid w:val="00EB0A6A"/>
    <w:rsid w:val="00EB1815"/>
    <w:rsid w:val="00EB254A"/>
    <w:rsid w:val="00EB2A88"/>
    <w:rsid w:val="00EB3047"/>
    <w:rsid w:val="00EB314C"/>
    <w:rsid w:val="00EB336B"/>
    <w:rsid w:val="00EB3901"/>
    <w:rsid w:val="00EB3E02"/>
    <w:rsid w:val="00EB4EA2"/>
    <w:rsid w:val="00EB540D"/>
    <w:rsid w:val="00EB5B53"/>
    <w:rsid w:val="00EB70E7"/>
    <w:rsid w:val="00EB712A"/>
    <w:rsid w:val="00EB75CC"/>
    <w:rsid w:val="00EB7A13"/>
    <w:rsid w:val="00EC06FA"/>
    <w:rsid w:val="00EC0BD8"/>
    <w:rsid w:val="00EC2161"/>
    <w:rsid w:val="00EC2483"/>
    <w:rsid w:val="00EC24D5"/>
    <w:rsid w:val="00EC26E1"/>
    <w:rsid w:val="00EC27C6"/>
    <w:rsid w:val="00EC30E7"/>
    <w:rsid w:val="00EC33E7"/>
    <w:rsid w:val="00EC4000"/>
    <w:rsid w:val="00EC4020"/>
    <w:rsid w:val="00EC4207"/>
    <w:rsid w:val="00EC4755"/>
    <w:rsid w:val="00EC5653"/>
    <w:rsid w:val="00EC6CE6"/>
    <w:rsid w:val="00EC71CE"/>
    <w:rsid w:val="00EC7B1B"/>
    <w:rsid w:val="00ED098B"/>
    <w:rsid w:val="00ED0F71"/>
    <w:rsid w:val="00ED1006"/>
    <w:rsid w:val="00ED170D"/>
    <w:rsid w:val="00ED1775"/>
    <w:rsid w:val="00ED20C1"/>
    <w:rsid w:val="00ED2812"/>
    <w:rsid w:val="00ED2B28"/>
    <w:rsid w:val="00ED2D5A"/>
    <w:rsid w:val="00ED3384"/>
    <w:rsid w:val="00ED3BF6"/>
    <w:rsid w:val="00ED3DF7"/>
    <w:rsid w:val="00ED4C60"/>
    <w:rsid w:val="00ED5259"/>
    <w:rsid w:val="00ED5575"/>
    <w:rsid w:val="00ED5B21"/>
    <w:rsid w:val="00ED6868"/>
    <w:rsid w:val="00ED6AFA"/>
    <w:rsid w:val="00ED7556"/>
    <w:rsid w:val="00ED7DB7"/>
    <w:rsid w:val="00EE08DF"/>
    <w:rsid w:val="00EE0AF5"/>
    <w:rsid w:val="00EE0CBD"/>
    <w:rsid w:val="00EE0F87"/>
    <w:rsid w:val="00EE1619"/>
    <w:rsid w:val="00EE17BD"/>
    <w:rsid w:val="00EE1D19"/>
    <w:rsid w:val="00EE1DA5"/>
    <w:rsid w:val="00EE24C9"/>
    <w:rsid w:val="00EE29BD"/>
    <w:rsid w:val="00EE3687"/>
    <w:rsid w:val="00EE3943"/>
    <w:rsid w:val="00EE4005"/>
    <w:rsid w:val="00EE408B"/>
    <w:rsid w:val="00EE4976"/>
    <w:rsid w:val="00EE5016"/>
    <w:rsid w:val="00EE5318"/>
    <w:rsid w:val="00EE565C"/>
    <w:rsid w:val="00EE5A6C"/>
    <w:rsid w:val="00EE609E"/>
    <w:rsid w:val="00EE6ABD"/>
    <w:rsid w:val="00EE71DC"/>
    <w:rsid w:val="00EE724C"/>
    <w:rsid w:val="00EE7671"/>
    <w:rsid w:val="00EE7AF9"/>
    <w:rsid w:val="00EF0B21"/>
    <w:rsid w:val="00EF0B4A"/>
    <w:rsid w:val="00EF12DC"/>
    <w:rsid w:val="00EF13BC"/>
    <w:rsid w:val="00EF18FE"/>
    <w:rsid w:val="00EF1D19"/>
    <w:rsid w:val="00EF21EA"/>
    <w:rsid w:val="00EF2EAB"/>
    <w:rsid w:val="00EF352A"/>
    <w:rsid w:val="00EF390E"/>
    <w:rsid w:val="00EF3DEA"/>
    <w:rsid w:val="00EF3F04"/>
    <w:rsid w:val="00EF44B7"/>
    <w:rsid w:val="00EF46C7"/>
    <w:rsid w:val="00EF4D02"/>
    <w:rsid w:val="00EF564C"/>
    <w:rsid w:val="00EF5787"/>
    <w:rsid w:val="00EF5B38"/>
    <w:rsid w:val="00EF60D0"/>
    <w:rsid w:val="00EF61A3"/>
    <w:rsid w:val="00EF6319"/>
    <w:rsid w:val="00EF6498"/>
    <w:rsid w:val="00EF6B81"/>
    <w:rsid w:val="00EF71B2"/>
    <w:rsid w:val="00EF7A15"/>
    <w:rsid w:val="00EF7B63"/>
    <w:rsid w:val="00F00F03"/>
    <w:rsid w:val="00F01084"/>
    <w:rsid w:val="00F01929"/>
    <w:rsid w:val="00F021A5"/>
    <w:rsid w:val="00F02EDC"/>
    <w:rsid w:val="00F02F39"/>
    <w:rsid w:val="00F033B1"/>
    <w:rsid w:val="00F03AF8"/>
    <w:rsid w:val="00F03E45"/>
    <w:rsid w:val="00F03F94"/>
    <w:rsid w:val="00F0470D"/>
    <w:rsid w:val="00F051B2"/>
    <w:rsid w:val="00F0528D"/>
    <w:rsid w:val="00F05CFA"/>
    <w:rsid w:val="00F060B8"/>
    <w:rsid w:val="00F06C67"/>
    <w:rsid w:val="00F06DFD"/>
    <w:rsid w:val="00F071D1"/>
    <w:rsid w:val="00F073CF"/>
    <w:rsid w:val="00F07533"/>
    <w:rsid w:val="00F07F38"/>
    <w:rsid w:val="00F10629"/>
    <w:rsid w:val="00F10B52"/>
    <w:rsid w:val="00F10C71"/>
    <w:rsid w:val="00F10D9F"/>
    <w:rsid w:val="00F113BC"/>
    <w:rsid w:val="00F11464"/>
    <w:rsid w:val="00F11639"/>
    <w:rsid w:val="00F12363"/>
    <w:rsid w:val="00F12566"/>
    <w:rsid w:val="00F12A55"/>
    <w:rsid w:val="00F132C7"/>
    <w:rsid w:val="00F135B5"/>
    <w:rsid w:val="00F13778"/>
    <w:rsid w:val="00F146E6"/>
    <w:rsid w:val="00F15020"/>
    <w:rsid w:val="00F156B3"/>
    <w:rsid w:val="00F15DA1"/>
    <w:rsid w:val="00F15FA5"/>
    <w:rsid w:val="00F161FD"/>
    <w:rsid w:val="00F1627C"/>
    <w:rsid w:val="00F16AB0"/>
    <w:rsid w:val="00F17264"/>
    <w:rsid w:val="00F209B7"/>
    <w:rsid w:val="00F20C6D"/>
    <w:rsid w:val="00F20F5C"/>
    <w:rsid w:val="00F20FA7"/>
    <w:rsid w:val="00F21654"/>
    <w:rsid w:val="00F23387"/>
    <w:rsid w:val="00F23663"/>
    <w:rsid w:val="00F2376F"/>
    <w:rsid w:val="00F237BF"/>
    <w:rsid w:val="00F23C24"/>
    <w:rsid w:val="00F23E99"/>
    <w:rsid w:val="00F243D8"/>
    <w:rsid w:val="00F251A0"/>
    <w:rsid w:val="00F257E8"/>
    <w:rsid w:val="00F25DD7"/>
    <w:rsid w:val="00F25F55"/>
    <w:rsid w:val="00F2629C"/>
    <w:rsid w:val="00F2660E"/>
    <w:rsid w:val="00F2722A"/>
    <w:rsid w:val="00F30196"/>
    <w:rsid w:val="00F30828"/>
    <w:rsid w:val="00F30CA4"/>
    <w:rsid w:val="00F310B7"/>
    <w:rsid w:val="00F313D6"/>
    <w:rsid w:val="00F3179F"/>
    <w:rsid w:val="00F3181C"/>
    <w:rsid w:val="00F3190C"/>
    <w:rsid w:val="00F31B80"/>
    <w:rsid w:val="00F33074"/>
    <w:rsid w:val="00F35244"/>
    <w:rsid w:val="00F355E4"/>
    <w:rsid w:val="00F35638"/>
    <w:rsid w:val="00F36888"/>
    <w:rsid w:val="00F36F81"/>
    <w:rsid w:val="00F370E6"/>
    <w:rsid w:val="00F3757B"/>
    <w:rsid w:val="00F3793A"/>
    <w:rsid w:val="00F379A6"/>
    <w:rsid w:val="00F379CE"/>
    <w:rsid w:val="00F402D3"/>
    <w:rsid w:val="00F4055C"/>
    <w:rsid w:val="00F40CF7"/>
    <w:rsid w:val="00F40F0C"/>
    <w:rsid w:val="00F41125"/>
    <w:rsid w:val="00F41478"/>
    <w:rsid w:val="00F41A2A"/>
    <w:rsid w:val="00F41B79"/>
    <w:rsid w:val="00F42892"/>
    <w:rsid w:val="00F42DCA"/>
    <w:rsid w:val="00F42F1C"/>
    <w:rsid w:val="00F432F0"/>
    <w:rsid w:val="00F4438E"/>
    <w:rsid w:val="00F44689"/>
    <w:rsid w:val="00F45027"/>
    <w:rsid w:val="00F465BB"/>
    <w:rsid w:val="00F46D3A"/>
    <w:rsid w:val="00F47600"/>
    <w:rsid w:val="00F4766C"/>
    <w:rsid w:val="00F47828"/>
    <w:rsid w:val="00F47DF1"/>
    <w:rsid w:val="00F501DE"/>
    <w:rsid w:val="00F5060E"/>
    <w:rsid w:val="00F507D1"/>
    <w:rsid w:val="00F50CAB"/>
    <w:rsid w:val="00F50CE9"/>
    <w:rsid w:val="00F5114A"/>
    <w:rsid w:val="00F512BB"/>
    <w:rsid w:val="00F519CE"/>
    <w:rsid w:val="00F51ADA"/>
    <w:rsid w:val="00F526EF"/>
    <w:rsid w:val="00F532E4"/>
    <w:rsid w:val="00F53724"/>
    <w:rsid w:val="00F5382D"/>
    <w:rsid w:val="00F53A09"/>
    <w:rsid w:val="00F54EEE"/>
    <w:rsid w:val="00F57135"/>
    <w:rsid w:val="00F57767"/>
    <w:rsid w:val="00F57FA4"/>
    <w:rsid w:val="00F60203"/>
    <w:rsid w:val="00F607C5"/>
    <w:rsid w:val="00F60DEA"/>
    <w:rsid w:val="00F60F4F"/>
    <w:rsid w:val="00F610C8"/>
    <w:rsid w:val="00F61215"/>
    <w:rsid w:val="00F617BA"/>
    <w:rsid w:val="00F621D8"/>
    <w:rsid w:val="00F62582"/>
    <w:rsid w:val="00F6288C"/>
    <w:rsid w:val="00F62B72"/>
    <w:rsid w:val="00F6302A"/>
    <w:rsid w:val="00F63950"/>
    <w:rsid w:val="00F63ABA"/>
    <w:rsid w:val="00F63FAE"/>
    <w:rsid w:val="00F64C2B"/>
    <w:rsid w:val="00F651BE"/>
    <w:rsid w:val="00F6522C"/>
    <w:rsid w:val="00F6574E"/>
    <w:rsid w:val="00F65A4D"/>
    <w:rsid w:val="00F65E54"/>
    <w:rsid w:val="00F65EB8"/>
    <w:rsid w:val="00F66A17"/>
    <w:rsid w:val="00F66E87"/>
    <w:rsid w:val="00F67C50"/>
    <w:rsid w:val="00F67D81"/>
    <w:rsid w:val="00F67F53"/>
    <w:rsid w:val="00F703A4"/>
    <w:rsid w:val="00F703BE"/>
    <w:rsid w:val="00F704BB"/>
    <w:rsid w:val="00F70C84"/>
    <w:rsid w:val="00F71687"/>
    <w:rsid w:val="00F7168D"/>
    <w:rsid w:val="00F7191D"/>
    <w:rsid w:val="00F71F69"/>
    <w:rsid w:val="00F72092"/>
    <w:rsid w:val="00F720A0"/>
    <w:rsid w:val="00F721BF"/>
    <w:rsid w:val="00F72B72"/>
    <w:rsid w:val="00F72D0C"/>
    <w:rsid w:val="00F72EBB"/>
    <w:rsid w:val="00F7313A"/>
    <w:rsid w:val="00F742F9"/>
    <w:rsid w:val="00F74BB9"/>
    <w:rsid w:val="00F74BC1"/>
    <w:rsid w:val="00F75582"/>
    <w:rsid w:val="00F75624"/>
    <w:rsid w:val="00F7593D"/>
    <w:rsid w:val="00F7682A"/>
    <w:rsid w:val="00F76B0F"/>
    <w:rsid w:val="00F76CC2"/>
    <w:rsid w:val="00F76E52"/>
    <w:rsid w:val="00F76EFA"/>
    <w:rsid w:val="00F7752E"/>
    <w:rsid w:val="00F77895"/>
    <w:rsid w:val="00F8035C"/>
    <w:rsid w:val="00F804BE"/>
    <w:rsid w:val="00F80A47"/>
    <w:rsid w:val="00F8170B"/>
    <w:rsid w:val="00F817CE"/>
    <w:rsid w:val="00F818C1"/>
    <w:rsid w:val="00F81BE6"/>
    <w:rsid w:val="00F8235C"/>
    <w:rsid w:val="00F826F8"/>
    <w:rsid w:val="00F8313E"/>
    <w:rsid w:val="00F84043"/>
    <w:rsid w:val="00F8456C"/>
    <w:rsid w:val="00F855CE"/>
    <w:rsid w:val="00F859D8"/>
    <w:rsid w:val="00F85C7E"/>
    <w:rsid w:val="00F85F3E"/>
    <w:rsid w:val="00F8653F"/>
    <w:rsid w:val="00F868F5"/>
    <w:rsid w:val="00F87EBC"/>
    <w:rsid w:val="00F9056A"/>
    <w:rsid w:val="00F90803"/>
    <w:rsid w:val="00F90B31"/>
    <w:rsid w:val="00F90F8D"/>
    <w:rsid w:val="00F922AE"/>
    <w:rsid w:val="00F92782"/>
    <w:rsid w:val="00F92FBB"/>
    <w:rsid w:val="00F936C8"/>
    <w:rsid w:val="00F93AA9"/>
    <w:rsid w:val="00F943AA"/>
    <w:rsid w:val="00F94B42"/>
    <w:rsid w:val="00F94C2B"/>
    <w:rsid w:val="00F95B5F"/>
    <w:rsid w:val="00F95EA8"/>
    <w:rsid w:val="00F96985"/>
    <w:rsid w:val="00F96CF2"/>
    <w:rsid w:val="00F975E8"/>
    <w:rsid w:val="00F97680"/>
    <w:rsid w:val="00F97838"/>
    <w:rsid w:val="00F97BBA"/>
    <w:rsid w:val="00FA026F"/>
    <w:rsid w:val="00FA14DD"/>
    <w:rsid w:val="00FA2929"/>
    <w:rsid w:val="00FA2BB3"/>
    <w:rsid w:val="00FA2D33"/>
    <w:rsid w:val="00FA36ED"/>
    <w:rsid w:val="00FA3EE1"/>
    <w:rsid w:val="00FA513B"/>
    <w:rsid w:val="00FA65BD"/>
    <w:rsid w:val="00FA6698"/>
    <w:rsid w:val="00FA683A"/>
    <w:rsid w:val="00FA77CC"/>
    <w:rsid w:val="00FA7C90"/>
    <w:rsid w:val="00FA7EDE"/>
    <w:rsid w:val="00FB0522"/>
    <w:rsid w:val="00FB0C33"/>
    <w:rsid w:val="00FB0F28"/>
    <w:rsid w:val="00FB1F67"/>
    <w:rsid w:val="00FB26DD"/>
    <w:rsid w:val="00FB3770"/>
    <w:rsid w:val="00FB3B44"/>
    <w:rsid w:val="00FB3F6C"/>
    <w:rsid w:val="00FB3FAE"/>
    <w:rsid w:val="00FB4466"/>
    <w:rsid w:val="00FB4C80"/>
    <w:rsid w:val="00FB65E5"/>
    <w:rsid w:val="00FB6A6A"/>
    <w:rsid w:val="00FB74E5"/>
    <w:rsid w:val="00FB7D49"/>
    <w:rsid w:val="00FB7F41"/>
    <w:rsid w:val="00FB7F92"/>
    <w:rsid w:val="00FC0574"/>
    <w:rsid w:val="00FC0DE1"/>
    <w:rsid w:val="00FC0EAC"/>
    <w:rsid w:val="00FC18FC"/>
    <w:rsid w:val="00FC2257"/>
    <w:rsid w:val="00FC27AB"/>
    <w:rsid w:val="00FC2BF9"/>
    <w:rsid w:val="00FC2E1E"/>
    <w:rsid w:val="00FC2E5D"/>
    <w:rsid w:val="00FC35C6"/>
    <w:rsid w:val="00FC3C60"/>
    <w:rsid w:val="00FC45B9"/>
    <w:rsid w:val="00FC4740"/>
    <w:rsid w:val="00FC5D99"/>
    <w:rsid w:val="00FC61D1"/>
    <w:rsid w:val="00FC7012"/>
    <w:rsid w:val="00FC7429"/>
    <w:rsid w:val="00FC7B0C"/>
    <w:rsid w:val="00FC7DBA"/>
    <w:rsid w:val="00FD0683"/>
    <w:rsid w:val="00FD07F6"/>
    <w:rsid w:val="00FD18D0"/>
    <w:rsid w:val="00FD1EC8"/>
    <w:rsid w:val="00FD22FA"/>
    <w:rsid w:val="00FD2316"/>
    <w:rsid w:val="00FD3227"/>
    <w:rsid w:val="00FD327A"/>
    <w:rsid w:val="00FD36E2"/>
    <w:rsid w:val="00FD3E5D"/>
    <w:rsid w:val="00FD47C8"/>
    <w:rsid w:val="00FD47ED"/>
    <w:rsid w:val="00FD4ADC"/>
    <w:rsid w:val="00FD51E2"/>
    <w:rsid w:val="00FD54BA"/>
    <w:rsid w:val="00FD6E4A"/>
    <w:rsid w:val="00FD7202"/>
    <w:rsid w:val="00FD73CA"/>
    <w:rsid w:val="00FD74DB"/>
    <w:rsid w:val="00FD759A"/>
    <w:rsid w:val="00FD7660"/>
    <w:rsid w:val="00FE0655"/>
    <w:rsid w:val="00FE129A"/>
    <w:rsid w:val="00FE1E71"/>
    <w:rsid w:val="00FE233E"/>
    <w:rsid w:val="00FE2365"/>
    <w:rsid w:val="00FE2692"/>
    <w:rsid w:val="00FE2E29"/>
    <w:rsid w:val="00FE375E"/>
    <w:rsid w:val="00FE37D7"/>
    <w:rsid w:val="00FE3B46"/>
    <w:rsid w:val="00FE4C7B"/>
    <w:rsid w:val="00FE518E"/>
    <w:rsid w:val="00FE6E35"/>
    <w:rsid w:val="00FE7189"/>
    <w:rsid w:val="00FE7336"/>
    <w:rsid w:val="00FE787C"/>
    <w:rsid w:val="00FE7BF6"/>
    <w:rsid w:val="00FF01BA"/>
    <w:rsid w:val="00FF02AE"/>
    <w:rsid w:val="00FF054C"/>
    <w:rsid w:val="00FF09F8"/>
    <w:rsid w:val="00FF1226"/>
    <w:rsid w:val="00FF1AD4"/>
    <w:rsid w:val="00FF1D01"/>
    <w:rsid w:val="00FF298B"/>
    <w:rsid w:val="00FF2BD8"/>
    <w:rsid w:val="00FF2EFC"/>
    <w:rsid w:val="00FF3ED6"/>
    <w:rsid w:val="00FF423A"/>
    <w:rsid w:val="00FF4284"/>
    <w:rsid w:val="00FF44C8"/>
    <w:rsid w:val="00FF45A5"/>
    <w:rsid w:val="00FF47FE"/>
    <w:rsid w:val="00FF4DC3"/>
    <w:rsid w:val="00FF5247"/>
    <w:rsid w:val="00FF5AE6"/>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F1194999-14D3-B641-AFF8-D629A7F2C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56"/>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30"/>
      </w:numPr>
      <w:tabs>
        <w:tab w:val="num" w:pos="360"/>
      </w:tabs>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u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B1Char">
    <w:name w:val="B1 Char"/>
    <w:qFormat/>
    <w:rsid w:val="00D93584"/>
    <w:rPr>
      <w:rFonts w:eastAsia="Times New Roman"/>
    </w:rPr>
  </w:style>
  <w:style w:type="character" w:customStyle="1" w:styleId="B3Char">
    <w:name w:val="B3 Char"/>
    <w:qFormat/>
    <w:rsid w:val="00D93584"/>
    <w:rPr>
      <w:rFonts w:eastAsia="Times New Roman"/>
    </w:rPr>
  </w:style>
  <w:style w:type="character" w:customStyle="1" w:styleId="ui-provider">
    <w:name w:val="ui-provider"/>
    <w:basedOn w:val="DefaultParagraphFont"/>
    <w:rsid w:val="00847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169758726">
      <w:bodyDiv w:val="1"/>
      <w:marLeft w:val="0"/>
      <w:marRight w:val="0"/>
      <w:marTop w:val="0"/>
      <w:marBottom w:val="0"/>
      <w:divBdr>
        <w:top w:val="none" w:sz="0" w:space="0" w:color="auto"/>
        <w:left w:val="none" w:sz="0" w:space="0" w:color="auto"/>
        <w:bottom w:val="none" w:sz="0" w:space="0" w:color="auto"/>
        <w:right w:val="none" w:sz="0" w:space="0" w:color="auto"/>
      </w:divBdr>
    </w:div>
    <w:div w:id="189420010">
      <w:bodyDiv w:val="1"/>
      <w:marLeft w:val="0"/>
      <w:marRight w:val="0"/>
      <w:marTop w:val="0"/>
      <w:marBottom w:val="0"/>
      <w:divBdr>
        <w:top w:val="none" w:sz="0" w:space="0" w:color="auto"/>
        <w:left w:val="none" w:sz="0" w:space="0" w:color="auto"/>
        <w:bottom w:val="none" w:sz="0" w:space="0" w:color="auto"/>
        <w:right w:val="none" w:sz="0" w:space="0" w:color="auto"/>
      </w:divBdr>
    </w:div>
    <w:div w:id="193621879">
      <w:bodyDiv w:val="1"/>
      <w:marLeft w:val="0"/>
      <w:marRight w:val="0"/>
      <w:marTop w:val="0"/>
      <w:marBottom w:val="0"/>
      <w:divBdr>
        <w:top w:val="none" w:sz="0" w:space="0" w:color="auto"/>
        <w:left w:val="none" w:sz="0" w:space="0" w:color="auto"/>
        <w:bottom w:val="none" w:sz="0" w:space="0" w:color="auto"/>
        <w:right w:val="none" w:sz="0" w:space="0" w:color="auto"/>
      </w:divBdr>
    </w:div>
    <w:div w:id="204295753">
      <w:bodyDiv w:val="1"/>
      <w:marLeft w:val="0"/>
      <w:marRight w:val="0"/>
      <w:marTop w:val="0"/>
      <w:marBottom w:val="0"/>
      <w:divBdr>
        <w:top w:val="none" w:sz="0" w:space="0" w:color="auto"/>
        <w:left w:val="none" w:sz="0" w:space="0" w:color="auto"/>
        <w:bottom w:val="none" w:sz="0" w:space="0" w:color="auto"/>
        <w:right w:val="none" w:sz="0" w:space="0" w:color="auto"/>
      </w:divBdr>
    </w:div>
    <w:div w:id="262499899">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385685091">
      <w:bodyDiv w:val="1"/>
      <w:marLeft w:val="0"/>
      <w:marRight w:val="0"/>
      <w:marTop w:val="0"/>
      <w:marBottom w:val="0"/>
      <w:divBdr>
        <w:top w:val="none" w:sz="0" w:space="0" w:color="auto"/>
        <w:left w:val="none" w:sz="0" w:space="0" w:color="auto"/>
        <w:bottom w:val="none" w:sz="0" w:space="0" w:color="auto"/>
        <w:right w:val="none" w:sz="0" w:space="0" w:color="auto"/>
      </w:divBdr>
    </w:div>
    <w:div w:id="580871138">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66080887">
      <w:bodyDiv w:val="1"/>
      <w:marLeft w:val="0"/>
      <w:marRight w:val="0"/>
      <w:marTop w:val="0"/>
      <w:marBottom w:val="0"/>
      <w:divBdr>
        <w:top w:val="none" w:sz="0" w:space="0" w:color="auto"/>
        <w:left w:val="none" w:sz="0" w:space="0" w:color="auto"/>
        <w:bottom w:val="none" w:sz="0" w:space="0" w:color="auto"/>
        <w:right w:val="none" w:sz="0" w:space="0" w:color="auto"/>
      </w:divBdr>
    </w:div>
    <w:div w:id="784542132">
      <w:bodyDiv w:val="1"/>
      <w:marLeft w:val="0"/>
      <w:marRight w:val="0"/>
      <w:marTop w:val="0"/>
      <w:marBottom w:val="0"/>
      <w:divBdr>
        <w:top w:val="none" w:sz="0" w:space="0" w:color="auto"/>
        <w:left w:val="none" w:sz="0" w:space="0" w:color="auto"/>
        <w:bottom w:val="none" w:sz="0" w:space="0" w:color="auto"/>
        <w:right w:val="none" w:sz="0" w:space="0" w:color="auto"/>
      </w:divBdr>
    </w:div>
    <w:div w:id="818808792">
      <w:bodyDiv w:val="1"/>
      <w:marLeft w:val="0"/>
      <w:marRight w:val="0"/>
      <w:marTop w:val="0"/>
      <w:marBottom w:val="0"/>
      <w:divBdr>
        <w:top w:val="none" w:sz="0" w:space="0" w:color="auto"/>
        <w:left w:val="none" w:sz="0" w:space="0" w:color="auto"/>
        <w:bottom w:val="none" w:sz="0" w:space="0" w:color="auto"/>
        <w:right w:val="none" w:sz="0" w:space="0" w:color="auto"/>
      </w:divBdr>
      <w:divsChild>
        <w:div w:id="269556430">
          <w:marLeft w:val="360"/>
          <w:marRight w:val="0"/>
          <w:marTop w:val="160"/>
          <w:marBottom w:val="0"/>
          <w:divBdr>
            <w:top w:val="none" w:sz="0" w:space="0" w:color="auto"/>
            <w:left w:val="none" w:sz="0" w:space="0" w:color="auto"/>
            <w:bottom w:val="none" w:sz="0" w:space="0" w:color="auto"/>
            <w:right w:val="none" w:sz="0" w:space="0" w:color="auto"/>
          </w:divBdr>
        </w:div>
        <w:div w:id="420612491">
          <w:marLeft w:val="418"/>
          <w:marRight w:val="0"/>
          <w:marTop w:val="160"/>
          <w:marBottom w:val="0"/>
          <w:divBdr>
            <w:top w:val="none" w:sz="0" w:space="0" w:color="auto"/>
            <w:left w:val="none" w:sz="0" w:space="0" w:color="auto"/>
            <w:bottom w:val="none" w:sz="0" w:space="0" w:color="auto"/>
            <w:right w:val="none" w:sz="0" w:space="0" w:color="auto"/>
          </w:divBdr>
        </w:div>
        <w:div w:id="1247491815">
          <w:marLeft w:val="360"/>
          <w:marRight w:val="0"/>
          <w:marTop w:val="160"/>
          <w:marBottom w:val="0"/>
          <w:divBdr>
            <w:top w:val="none" w:sz="0" w:space="0" w:color="auto"/>
            <w:left w:val="none" w:sz="0" w:space="0" w:color="auto"/>
            <w:bottom w:val="none" w:sz="0" w:space="0" w:color="auto"/>
            <w:right w:val="none" w:sz="0" w:space="0" w:color="auto"/>
          </w:divBdr>
        </w:div>
        <w:div w:id="1943028898">
          <w:marLeft w:val="360"/>
          <w:marRight w:val="0"/>
          <w:marTop w:val="160"/>
          <w:marBottom w:val="0"/>
          <w:divBdr>
            <w:top w:val="none" w:sz="0" w:space="0" w:color="auto"/>
            <w:left w:val="none" w:sz="0" w:space="0" w:color="auto"/>
            <w:bottom w:val="none" w:sz="0" w:space="0" w:color="auto"/>
            <w:right w:val="none" w:sz="0" w:space="0" w:color="auto"/>
          </w:divBdr>
        </w:div>
        <w:div w:id="2003972368">
          <w:marLeft w:val="360"/>
          <w:marRight w:val="0"/>
          <w:marTop w:val="160"/>
          <w:marBottom w:val="0"/>
          <w:divBdr>
            <w:top w:val="none" w:sz="0" w:space="0" w:color="auto"/>
            <w:left w:val="none" w:sz="0" w:space="0" w:color="auto"/>
            <w:bottom w:val="none" w:sz="0" w:space="0" w:color="auto"/>
            <w:right w:val="none" w:sz="0" w:space="0" w:color="auto"/>
          </w:divBdr>
        </w:div>
      </w:divsChild>
    </w:div>
    <w:div w:id="829562095">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81171984">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187982345">
      <w:bodyDiv w:val="1"/>
      <w:marLeft w:val="0"/>
      <w:marRight w:val="0"/>
      <w:marTop w:val="0"/>
      <w:marBottom w:val="0"/>
      <w:divBdr>
        <w:top w:val="none" w:sz="0" w:space="0" w:color="auto"/>
        <w:left w:val="none" w:sz="0" w:space="0" w:color="auto"/>
        <w:bottom w:val="none" w:sz="0" w:space="0" w:color="auto"/>
        <w:right w:val="none" w:sz="0" w:space="0" w:color="auto"/>
      </w:divBdr>
      <w:divsChild>
        <w:div w:id="744453667">
          <w:marLeft w:val="360"/>
          <w:marRight w:val="0"/>
          <w:marTop w:val="160"/>
          <w:marBottom w:val="0"/>
          <w:divBdr>
            <w:top w:val="none" w:sz="0" w:space="0" w:color="auto"/>
            <w:left w:val="none" w:sz="0" w:space="0" w:color="auto"/>
            <w:bottom w:val="none" w:sz="0" w:space="0" w:color="auto"/>
            <w:right w:val="none" w:sz="0" w:space="0" w:color="auto"/>
          </w:divBdr>
        </w:div>
      </w:divsChild>
    </w:div>
    <w:div w:id="1347755932">
      <w:bodyDiv w:val="1"/>
      <w:marLeft w:val="0"/>
      <w:marRight w:val="0"/>
      <w:marTop w:val="0"/>
      <w:marBottom w:val="0"/>
      <w:divBdr>
        <w:top w:val="none" w:sz="0" w:space="0" w:color="auto"/>
        <w:left w:val="none" w:sz="0" w:space="0" w:color="auto"/>
        <w:bottom w:val="none" w:sz="0" w:space="0" w:color="auto"/>
        <w:right w:val="none" w:sz="0" w:space="0" w:color="auto"/>
      </w:divBdr>
    </w:div>
    <w:div w:id="1360861857">
      <w:bodyDiv w:val="1"/>
      <w:marLeft w:val="0"/>
      <w:marRight w:val="0"/>
      <w:marTop w:val="0"/>
      <w:marBottom w:val="0"/>
      <w:divBdr>
        <w:top w:val="none" w:sz="0" w:space="0" w:color="auto"/>
        <w:left w:val="none" w:sz="0" w:space="0" w:color="auto"/>
        <w:bottom w:val="none" w:sz="0" w:space="0" w:color="auto"/>
        <w:right w:val="none" w:sz="0" w:space="0" w:color="auto"/>
      </w:divBdr>
    </w:div>
    <w:div w:id="1390422043">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484853475">
      <w:bodyDiv w:val="1"/>
      <w:marLeft w:val="0"/>
      <w:marRight w:val="0"/>
      <w:marTop w:val="0"/>
      <w:marBottom w:val="0"/>
      <w:divBdr>
        <w:top w:val="none" w:sz="0" w:space="0" w:color="auto"/>
        <w:left w:val="none" w:sz="0" w:space="0" w:color="auto"/>
        <w:bottom w:val="none" w:sz="0" w:space="0" w:color="auto"/>
        <w:right w:val="none" w:sz="0" w:space="0" w:color="auto"/>
      </w:divBdr>
    </w:div>
    <w:div w:id="1503741513">
      <w:bodyDiv w:val="1"/>
      <w:marLeft w:val="0"/>
      <w:marRight w:val="0"/>
      <w:marTop w:val="0"/>
      <w:marBottom w:val="0"/>
      <w:divBdr>
        <w:top w:val="none" w:sz="0" w:space="0" w:color="auto"/>
        <w:left w:val="none" w:sz="0" w:space="0" w:color="auto"/>
        <w:bottom w:val="none" w:sz="0" w:space="0" w:color="auto"/>
        <w:right w:val="none" w:sz="0" w:space="0" w:color="auto"/>
      </w:divBdr>
      <w:divsChild>
        <w:div w:id="554506267">
          <w:marLeft w:val="360"/>
          <w:marRight w:val="0"/>
          <w:marTop w:val="160"/>
          <w:marBottom w:val="0"/>
          <w:divBdr>
            <w:top w:val="none" w:sz="0" w:space="0" w:color="auto"/>
            <w:left w:val="none" w:sz="0" w:space="0" w:color="auto"/>
            <w:bottom w:val="none" w:sz="0" w:space="0" w:color="auto"/>
            <w:right w:val="none" w:sz="0" w:space="0" w:color="auto"/>
          </w:divBdr>
        </w:div>
      </w:divsChild>
    </w:div>
    <w:div w:id="1573008552">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0772801">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1846750627">
      <w:bodyDiv w:val="1"/>
      <w:marLeft w:val="0"/>
      <w:marRight w:val="0"/>
      <w:marTop w:val="0"/>
      <w:marBottom w:val="0"/>
      <w:divBdr>
        <w:top w:val="none" w:sz="0" w:space="0" w:color="auto"/>
        <w:left w:val="none" w:sz="0" w:space="0" w:color="auto"/>
        <w:bottom w:val="none" w:sz="0" w:space="0" w:color="auto"/>
        <w:right w:val="none" w:sz="0" w:space="0" w:color="auto"/>
      </w:divBdr>
    </w:div>
    <w:div w:id="1889027937">
      <w:bodyDiv w:val="1"/>
      <w:marLeft w:val="0"/>
      <w:marRight w:val="0"/>
      <w:marTop w:val="0"/>
      <w:marBottom w:val="0"/>
      <w:divBdr>
        <w:top w:val="none" w:sz="0" w:space="0" w:color="auto"/>
        <w:left w:val="none" w:sz="0" w:space="0" w:color="auto"/>
        <w:bottom w:val="none" w:sz="0" w:space="0" w:color="auto"/>
        <w:right w:val="none" w:sz="0" w:space="0" w:color="auto"/>
      </w:divBdr>
    </w:div>
    <w:div w:id="1923835161">
      <w:bodyDiv w:val="1"/>
      <w:marLeft w:val="0"/>
      <w:marRight w:val="0"/>
      <w:marTop w:val="0"/>
      <w:marBottom w:val="0"/>
      <w:divBdr>
        <w:top w:val="none" w:sz="0" w:space="0" w:color="auto"/>
        <w:left w:val="none" w:sz="0" w:space="0" w:color="auto"/>
        <w:bottom w:val="none" w:sz="0" w:space="0" w:color="auto"/>
        <w:right w:val="none" w:sz="0" w:space="0" w:color="auto"/>
      </w:divBdr>
    </w:div>
    <w:div w:id="1994215876">
      <w:bodyDiv w:val="1"/>
      <w:marLeft w:val="0"/>
      <w:marRight w:val="0"/>
      <w:marTop w:val="0"/>
      <w:marBottom w:val="0"/>
      <w:divBdr>
        <w:top w:val="none" w:sz="0" w:space="0" w:color="auto"/>
        <w:left w:val="none" w:sz="0" w:space="0" w:color="auto"/>
        <w:bottom w:val="none" w:sz="0" w:space="0" w:color="auto"/>
        <w:right w:val="none" w:sz="0" w:space="0" w:color="auto"/>
      </w:divBdr>
    </w:div>
    <w:div w:id="2026520698">
      <w:bodyDiv w:val="1"/>
      <w:marLeft w:val="0"/>
      <w:marRight w:val="0"/>
      <w:marTop w:val="0"/>
      <w:marBottom w:val="0"/>
      <w:divBdr>
        <w:top w:val="none" w:sz="0" w:space="0" w:color="auto"/>
        <w:left w:val="none" w:sz="0" w:space="0" w:color="auto"/>
        <w:bottom w:val="none" w:sz="0" w:space="0" w:color="auto"/>
        <w:right w:val="none" w:sz="0" w:space="0" w:color="auto"/>
      </w:divBdr>
    </w:div>
    <w:div w:id="2033148265">
      <w:bodyDiv w:val="1"/>
      <w:marLeft w:val="0"/>
      <w:marRight w:val="0"/>
      <w:marTop w:val="0"/>
      <w:marBottom w:val="0"/>
      <w:divBdr>
        <w:top w:val="none" w:sz="0" w:space="0" w:color="auto"/>
        <w:left w:val="none" w:sz="0" w:space="0" w:color="auto"/>
        <w:bottom w:val="none" w:sz="0" w:space="0" w:color="auto"/>
        <w:right w:val="none" w:sz="0" w:space="0" w:color="auto"/>
      </w:divBdr>
    </w:div>
    <w:div w:id="2097437771">
      <w:bodyDiv w:val="1"/>
      <w:marLeft w:val="0"/>
      <w:marRight w:val="0"/>
      <w:marTop w:val="0"/>
      <w:marBottom w:val="0"/>
      <w:divBdr>
        <w:top w:val="none" w:sz="0" w:space="0" w:color="auto"/>
        <w:left w:val="none" w:sz="0" w:space="0" w:color="auto"/>
        <w:bottom w:val="none" w:sz="0" w:space="0" w:color="auto"/>
        <w:right w:val="none" w:sz="0" w:space="0" w:color="auto"/>
      </w:divBdr>
      <w:divsChild>
        <w:div w:id="1351418403">
          <w:marLeft w:val="360"/>
          <w:marRight w:val="0"/>
          <w:marTop w:val="160"/>
          <w:marBottom w:val="0"/>
          <w:divBdr>
            <w:top w:val="none" w:sz="0" w:space="0" w:color="auto"/>
            <w:left w:val="none" w:sz="0" w:space="0" w:color="auto"/>
            <w:bottom w:val="none" w:sz="0" w:space="0" w:color="auto"/>
            <w:right w:val="none" w:sz="0" w:space="0" w:color="auto"/>
          </w:divBdr>
        </w:div>
      </w:divsChild>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 w:id="214592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customXml/itemProps3.xml><?xml version="1.0" encoding="utf-8"?>
<ds:datastoreItem xmlns:ds="http://schemas.openxmlformats.org/officeDocument/2006/customXml" ds:itemID="{6E0AA3BC-7362-42F6-924B-2F384EF94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1795</TotalTime>
  <Pages>8</Pages>
  <Words>3876</Words>
  <Characters>22098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25923</CharactersWithSpaces>
  <SharedDoc>false</SharedDoc>
  <HyperlinkBase/>
  <HLinks>
    <vt:vector size="96" baseType="variant">
      <vt:variant>
        <vt:i4>1114165</vt:i4>
      </vt:variant>
      <vt:variant>
        <vt:i4>53</vt:i4>
      </vt:variant>
      <vt:variant>
        <vt:i4>0</vt:i4>
      </vt:variant>
      <vt:variant>
        <vt:i4>5</vt:i4>
      </vt:variant>
      <vt:variant>
        <vt:lpwstr/>
      </vt:variant>
      <vt:variant>
        <vt:lpwstr>_Toc126579580</vt:lpwstr>
      </vt:variant>
      <vt:variant>
        <vt:i4>1966133</vt:i4>
      </vt:variant>
      <vt:variant>
        <vt:i4>50</vt:i4>
      </vt:variant>
      <vt:variant>
        <vt:i4>0</vt:i4>
      </vt:variant>
      <vt:variant>
        <vt:i4>5</vt:i4>
      </vt:variant>
      <vt:variant>
        <vt:lpwstr/>
      </vt:variant>
      <vt:variant>
        <vt:lpwstr>_Toc126579579</vt:lpwstr>
      </vt:variant>
      <vt:variant>
        <vt:i4>1966133</vt:i4>
      </vt:variant>
      <vt:variant>
        <vt:i4>47</vt:i4>
      </vt:variant>
      <vt:variant>
        <vt:i4>0</vt:i4>
      </vt:variant>
      <vt:variant>
        <vt:i4>5</vt:i4>
      </vt:variant>
      <vt:variant>
        <vt:lpwstr/>
      </vt:variant>
      <vt:variant>
        <vt:lpwstr>_Toc126579578</vt:lpwstr>
      </vt:variant>
      <vt:variant>
        <vt:i4>1966133</vt:i4>
      </vt:variant>
      <vt:variant>
        <vt:i4>44</vt:i4>
      </vt:variant>
      <vt:variant>
        <vt:i4>0</vt:i4>
      </vt:variant>
      <vt:variant>
        <vt:i4>5</vt:i4>
      </vt:variant>
      <vt:variant>
        <vt:lpwstr/>
      </vt:variant>
      <vt:variant>
        <vt:lpwstr>_Toc126579577</vt:lpwstr>
      </vt:variant>
      <vt:variant>
        <vt:i4>1966133</vt:i4>
      </vt:variant>
      <vt:variant>
        <vt:i4>41</vt:i4>
      </vt:variant>
      <vt:variant>
        <vt:i4>0</vt:i4>
      </vt:variant>
      <vt:variant>
        <vt:i4>5</vt:i4>
      </vt:variant>
      <vt:variant>
        <vt:lpwstr/>
      </vt:variant>
      <vt:variant>
        <vt:lpwstr>_Toc126579576</vt:lpwstr>
      </vt:variant>
      <vt:variant>
        <vt:i4>1966133</vt:i4>
      </vt:variant>
      <vt:variant>
        <vt:i4>38</vt:i4>
      </vt:variant>
      <vt:variant>
        <vt:i4>0</vt:i4>
      </vt:variant>
      <vt:variant>
        <vt:i4>5</vt:i4>
      </vt:variant>
      <vt:variant>
        <vt:lpwstr/>
      </vt:variant>
      <vt:variant>
        <vt:lpwstr>_Toc126579575</vt:lpwstr>
      </vt:variant>
      <vt:variant>
        <vt:i4>1966133</vt:i4>
      </vt:variant>
      <vt:variant>
        <vt:i4>35</vt:i4>
      </vt:variant>
      <vt:variant>
        <vt:i4>0</vt:i4>
      </vt:variant>
      <vt:variant>
        <vt:i4>5</vt:i4>
      </vt:variant>
      <vt:variant>
        <vt:lpwstr/>
      </vt:variant>
      <vt:variant>
        <vt:lpwstr>_Toc126579574</vt:lpwstr>
      </vt:variant>
      <vt:variant>
        <vt:i4>1966133</vt:i4>
      </vt:variant>
      <vt:variant>
        <vt:i4>32</vt:i4>
      </vt:variant>
      <vt:variant>
        <vt:i4>0</vt:i4>
      </vt:variant>
      <vt:variant>
        <vt:i4>5</vt:i4>
      </vt:variant>
      <vt:variant>
        <vt:lpwstr/>
      </vt:variant>
      <vt:variant>
        <vt:lpwstr>_Toc126579573</vt:lpwstr>
      </vt:variant>
      <vt:variant>
        <vt:i4>1966133</vt:i4>
      </vt:variant>
      <vt:variant>
        <vt:i4>29</vt:i4>
      </vt:variant>
      <vt:variant>
        <vt:i4>0</vt:i4>
      </vt:variant>
      <vt:variant>
        <vt:i4>5</vt:i4>
      </vt:variant>
      <vt:variant>
        <vt:lpwstr/>
      </vt:variant>
      <vt:variant>
        <vt:lpwstr>_Toc126579572</vt:lpwstr>
      </vt:variant>
      <vt:variant>
        <vt:i4>1966133</vt:i4>
      </vt:variant>
      <vt:variant>
        <vt:i4>26</vt:i4>
      </vt:variant>
      <vt:variant>
        <vt:i4>0</vt:i4>
      </vt:variant>
      <vt:variant>
        <vt:i4>5</vt:i4>
      </vt:variant>
      <vt:variant>
        <vt:lpwstr/>
      </vt:variant>
      <vt:variant>
        <vt:lpwstr>_Toc126579571</vt:lpwstr>
      </vt:variant>
      <vt:variant>
        <vt:i4>1966133</vt:i4>
      </vt:variant>
      <vt:variant>
        <vt:i4>23</vt:i4>
      </vt:variant>
      <vt:variant>
        <vt:i4>0</vt:i4>
      </vt:variant>
      <vt:variant>
        <vt:i4>5</vt:i4>
      </vt:variant>
      <vt:variant>
        <vt:lpwstr/>
      </vt:variant>
      <vt:variant>
        <vt:lpwstr>_Toc126579570</vt:lpwstr>
      </vt:variant>
      <vt:variant>
        <vt:i4>1114165</vt:i4>
      </vt:variant>
      <vt:variant>
        <vt:i4>17</vt:i4>
      </vt:variant>
      <vt:variant>
        <vt:i4>0</vt:i4>
      </vt:variant>
      <vt:variant>
        <vt:i4>5</vt:i4>
      </vt:variant>
      <vt:variant>
        <vt:lpwstr/>
      </vt:variant>
      <vt:variant>
        <vt:lpwstr>_Toc126579585</vt:lpwstr>
      </vt:variant>
      <vt:variant>
        <vt:i4>1114165</vt:i4>
      </vt:variant>
      <vt:variant>
        <vt:i4>14</vt:i4>
      </vt:variant>
      <vt:variant>
        <vt:i4>0</vt:i4>
      </vt:variant>
      <vt:variant>
        <vt:i4>5</vt:i4>
      </vt:variant>
      <vt:variant>
        <vt:lpwstr/>
      </vt:variant>
      <vt:variant>
        <vt:lpwstr>_Toc126579584</vt:lpwstr>
      </vt:variant>
      <vt:variant>
        <vt:i4>1114165</vt:i4>
      </vt:variant>
      <vt:variant>
        <vt:i4>11</vt:i4>
      </vt:variant>
      <vt:variant>
        <vt:i4>0</vt:i4>
      </vt:variant>
      <vt:variant>
        <vt:i4>5</vt:i4>
      </vt:variant>
      <vt:variant>
        <vt:lpwstr/>
      </vt:variant>
      <vt:variant>
        <vt:lpwstr>_Toc126579583</vt:lpwstr>
      </vt:variant>
      <vt:variant>
        <vt:i4>1114165</vt:i4>
      </vt:variant>
      <vt:variant>
        <vt:i4>8</vt:i4>
      </vt:variant>
      <vt:variant>
        <vt:i4>0</vt:i4>
      </vt:variant>
      <vt:variant>
        <vt:i4>5</vt:i4>
      </vt:variant>
      <vt:variant>
        <vt:lpwstr/>
      </vt:variant>
      <vt:variant>
        <vt:lpwstr>_Toc126579582</vt:lpwstr>
      </vt:variant>
      <vt:variant>
        <vt:i4>1114165</vt:i4>
      </vt:variant>
      <vt:variant>
        <vt:i4>5</vt:i4>
      </vt:variant>
      <vt:variant>
        <vt:i4>0</vt:i4>
      </vt:variant>
      <vt:variant>
        <vt:i4>5</vt:i4>
      </vt:variant>
      <vt:variant>
        <vt:lpwstr/>
      </vt:variant>
      <vt:variant>
        <vt:lpwstr>_Toc126579581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Ali Ericsson</cp:lastModifiedBy>
  <cp:revision>812</cp:revision>
  <cp:lastPrinted>2008-02-02T04:09:00Z</cp:lastPrinted>
  <dcterms:created xsi:type="dcterms:W3CDTF">2022-09-12T07:47:00Z</dcterms:created>
  <dcterms:modified xsi:type="dcterms:W3CDTF">2023-02-16T18:36:00Z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